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61" w:rsidRDefault="006B6D61" w:rsidP="006B6D61">
      <w:pPr>
        <w:jc w:val="center"/>
        <w:rPr>
          <w:b/>
        </w:rPr>
      </w:pPr>
      <w:r w:rsidRPr="006B6D61">
        <w:rPr>
          <w:b/>
        </w:rPr>
        <w:t>ZAPYTANIE CENOWE</w:t>
      </w:r>
    </w:p>
    <w:p w:rsidR="009A43FC" w:rsidRPr="006B6D61" w:rsidRDefault="009A43FC" w:rsidP="006B6D61">
      <w:pPr>
        <w:jc w:val="center"/>
        <w:rPr>
          <w:b/>
        </w:rPr>
      </w:pPr>
      <w:r>
        <w:rPr>
          <w:b/>
        </w:rPr>
        <w:t>w ramach rozeznania rynku</w:t>
      </w:r>
    </w:p>
    <w:p w:rsidR="006B6D61" w:rsidRDefault="006B6D61" w:rsidP="00F809B2">
      <w:pPr>
        <w:jc w:val="both"/>
        <w:rPr>
          <w:b/>
        </w:rPr>
      </w:pPr>
      <w:r>
        <w:t xml:space="preserve">W związku z realizacją projektu </w:t>
      </w:r>
      <w:r w:rsidR="00F809B2">
        <w:t>„</w:t>
      </w:r>
      <w:r w:rsidR="00F809B2" w:rsidRPr="0029428D">
        <w:rPr>
          <w:rFonts w:cstheme="minorHAnsi"/>
        </w:rPr>
        <w:t>NOWE KWALIFIKACJE DLA TWOJEGO SUKCESU</w:t>
      </w:r>
      <w:r w:rsidR="006E1AB7">
        <w:rPr>
          <w:rFonts w:cstheme="minorHAnsi"/>
        </w:rPr>
        <w:t xml:space="preserve"> </w:t>
      </w:r>
      <w:r w:rsidR="00F809B2" w:rsidRPr="0029428D">
        <w:rPr>
          <w:rFonts w:cstheme="minorHAnsi"/>
        </w:rPr>
        <w:t>- program na rzecz aktywizacji zawodowej osób w wieku powyżej 30 lat, pozostających bez pracy</w:t>
      </w:r>
      <w:r w:rsidR="00F809B2">
        <w:rPr>
          <w:rFonts w:cstheme="minorHAnsi"/>
        </w:rPr>
        <w:t xml:space="preserve"> z terenu powiatów, w </w:t>
      </w:r>
      <w:r w:rsidR="00F809B2" w:rsidRPr="0029428D">
        <w:rPr>
          <w:rFonts w:cstheme="minorHAnsi"/>
        </w:rPr>
        <w:t>którym stopa bezrobocia przekracza średnią dla województwa małopolskiego</w:t>
      </w:r>
      <w:r w:rsidR="00F809B2">
        <w:rPr>
          <w:rFonts w:cstheme="minorHAnsi"/>
        </w:rPr>
        <w:t>” n</w:t>
      </w:r>
      <w:r w:rsidR="00F809B2" w:rsidRPr="0029428D">
        <w:rPr>
          <w:rFonts w:cstheme="minorHAnsi"/>
        </w:rPr>
        <w:t>r</w:t>
      </w:r>
      <w:r w:rsidR="00F809B2">
        <w:rPr>
          <w:rFonts w:cstheme="minorHAnsi"/>
        </w:rPr>
        <w:t xml:space="preserve"> projektu</w:t>
      </w:r>
      <w:r w:rsidR="00F809B2" w:rsidRPr="0029428D">
        <w:rPr>
          <w:rFonts w:cstheme="minorHAnsi"/>
        </w:rPr>
        <w:t xml:space="preserve"> </w:t>
      </w:r>
      <w:r w:rsidR="00F809B2" w:rsidRPr="0029428D">
        <w:rPr>
          <w:rFonts w:cstheme="minorHAnsi"/>
          <w:bCs/>
          <w:color w:val="000000"/>
        </w:rPr>
        <w:t>RPMP.08.02.00-12-0190/15</w:t>
      </w:r>
      <w:r>
        <w:t xml:space="preserve">, w ramach </w:t>
      </w:r>
      <w:r w:rsidR="00F809B2" w:rsidRPr="00F809B2">
        <w:t xml:space="preserve">8 osi priorytetowej rynek pracy regionalnego programu operacyjnego </w:t>
      </w:r>
      <w:r w:rsidR="00F809B2">
        <w:t>w</w:t>
      </w:r>
      <w:r w:rsidR="00F809B2" w:rsidRPr="00F809B2">
        <w:t>ojewództwa małopolskiego na lata 2014-2020</w:t>
      </w:r>
      <w:r>
        <w:t xml:space="preserve"> </w:t>
      </w:r>
      <w:r w:rsidR="00F809B2">
        <w:rPr>
          <w:b/>
        </w:rPr>
        <w:t xml:space="preserve">zwracamy się z </w:t>
      </w:r>
      <w:r w:rsidR="00807A8C">
        <w:rPr>
          <w:b/>
        </w:rPr>
        <w:t>prośbą</w:t>
      </w:r>
      <w:r w:rsidR="00F809B2">
        <w:rPr>
          <w:b/>
        </w:rPr>
        <w:t xml:space="preserve"> o </w:t>
      </w:r>
      <w:r w:rsidRPr="006B6D61">
        <w:rPr>
          <w:b/>
        </w:rPr>
        <w:t>przedstawienie oferty cenowej na:</w:t>
      </w:r>
    </w:p>
    <w:p w:rsidR="00807A8C" w:rsidRPr="00A458A8" w:rsidRDefault="00807A8C" w:rsidP="00D37465">
      <w:pPr>
        <w:spacing w:before="100" w:beforeAutospacing="1" w:after="100" w:afterAutospacing="1"/>
        <w:contextualSpacing/>
        <w:jc w:val="both"/>
        <w:rPr>
          <w:rFonts w:ascii="Times New Roman" w:hAnsi="Times New Roman" w:cstheme="minorHAnsi"/>
          <w:sz w:val="24"/>
          <w:szCs w:val="24"/>
        </w:rPr>
      </w:pPr>
      <w:r>
        <w:t xml:space="preserve">Realizację szkolenia z </w:t>
      </w:r>
      <w:r w:rsidRPr="00A458A8">
        <w:t xml:space="preserve">zakresu </w:t>
      </w:r>
      <w:r w:rsidR="004F3279" w:rsidRPr="00551F71">
        <w:rPr>
          <w:rFonts w:cstheme="minorHAnsi"/>
          <w:b/>
        </w:rPr>
        <w:t>„</w:t>
      </w:r>
      <w:r w:rsidR="004F3279" w:rsidRPr="00551F71">
        <w:rPr>
          <w:rFonts w:cstheme="minorHAnsi"/>
          <w:b/>
          <w:bCs/>
          <w:iCs/>
        </w:rPr>
        <w:t>ECDL DIGCOMP 14 + specjalista ds. sprzedaży</w:t>
      </w:r>
      <w:r w:rsidR="004F3279" w:rsidRPr="00551F71">
        <w:rPr>
          <w:rFonts w:cstheme="minorHAnsi"/>
          <w:b/>
        </w:rPr>
        <w:t xml:space="preserve">” </w:t>
      </w:r>
      <w:r w:rsidR="004F3279">
        <w:t>1 os. t</w:t>
      </w:r>
      <w:r w:rsidR="00C726A4" w:rsidRPr="00FE5943">
        <w:t xml:space="preserve">rwającego w wymiarze </w:t>
      </w:r>
      <w:r w:rsidR="004F3279">
        <w:t>72</w:t>
      </w:r>
      <w:r w:rsidR="00C726A4" w:rsidRPr="00FE5943">
        <w:t xml:space="preserve"> h lekcyjnych</w:t>
      </w:r>
      <w:r w:rsidR="006B1FF6">
        <w:t xml:space="preserve"> </w:t>
      </w:r>
      <w:r w:rsidRPr="002B687D">
        <w:t>zgodnie z zachowaniem wymagań jakościowych Małopolskich Usług Edukacyjno-Szkoleniowych (załącznik 1 do niniejszego rozeznania) oraz zgodnie ze standardami kształcenia określonymi obowiązującymi podstawami programowymi przez właściwych ministrów.</w:t>
      </w:r>
    </w:p>
    <w:p w:rsidR="002B687D" w:rsidRDefault="002B687D" w:rsidP="00807A8C">
      <w:pPr>
        <w:rPr>
          <w:rFonts w:cs="Calibri"/>
          <w:b/>
        </w:rPr>
      </w:pPr>
    </w:p>
    <w:p w:rsidR="00C726A4" w:rsidRPr="00B606AF" w:rsidRDefault="00C726A4" w:rsidP="00807A8C">
      <w:pPr>
        <w:rPr>
          <w:rFonts w:cs="Calibri"/>
          <w:b/>
        </w:rPr>
      </w:pPr>
      <w:r w:rsidRPr="00B606AF">
        <w:rPr>
          <w:rFonts w:cs="Calibri"/>
          <w:b/>
        </w:rPr>
        <w:t>SZCZEGÓŁY PRZEDMIOTU ZAPYTANIA</w:t>
      </w:r>
    </w:p>
    <w:p w:rsidR="00807A8C" w:rsidRPr="00817E30" w:rsidRDefault="00C726A4" w:rsidP="00496222">
      <w:pPr>
        <w:pStyle w:val="Tekstpodstawowy"/>
        <w:numPr>
          <w:ilvl w:val="0"/>
          <w:numId w:val="3"/>
        </w:numPr>
        <w:tabs>
          <w:tab w:val="clear" w:pos="900"/>
        </w:tabs>
        <w:snapToGrid w:val="0"/>
        <w:spacing w:line="276" w:lineRule="auto"/>
        <w:rPr>
          <w:rFonts w:ascii="Calibri" w:hAnsi="Calibri" w:cs="Calibri"/>
          <w:sz w:val="22"/>
          <w:szCs w:val="22"/>
        </w:rPr>
      </w:pPr>
      <w:r w:rsidRPr="00817E30">
        <w:rPr>
          <w:rFonts w:ascii="Calibri" w:hAnsi="Calibri" w:cs="Calibri"/>
          <w:sz w:val="22"/>
          <w:szCs w:val="22"/>
        </w:rPr>
        <w:t>Szkolenie realizowane będzie</w:t>
      </w:r>
      <w:r w:rsidR="00807A8C" w:rsidRPr="00817E30">
        <w:rPr>
          <w:rFonts w:ascii="Calibri" w:hAnsi="Calibri" w:cs="Calibri"/>
          <w:sz w:val="22"/>
          <w:szCs w:val="22"/>
        </w:rPr>
        <w:t xml:space="preserve"> w </w:t>
      </w:r>
      <w:r w:rsidR="00E86E57">
        <w:rPr>
          <w:rFonts w:ascii="Calibri" w:hAnsi="Calibri" w:cs="Calibri"/>
          <w:sz w:val="22"/>
          <w:szCs w:val="22"/>
        </w:rPr>
        <w:t>miesiąc</w:t>
      </w:r>
      <w:r w:rsidR="004F3279">
        <w:rPr>
          <w:rFonts w:ascii="Calibri" w:hAnsi="Calibri" w:cs="Calibri"/>
          <w:sz w:val="22"/>
          <w:szCs w:val="22"/>
        </w:rPr>
        <w:t xml:space="preserve">  lutym 2017 </w:t>
      </w:r>
      <w:r w:rsidR="002B687D">
        <w:rPr>
          <w:rFonts w:ascii="Calibri" w:hAnsi="Calibri" w:cs="Calibri"/>
          <w:sz w:val="22"/>
          <w:szCs w:val="22"/>
        </w:rPr>
        <w:t xml:space="preserve">roku w miejscowości </w:t>
      </w:r>
      <w:r w:rsidR="00E86E57">
        <w:rPr>
          <w:rFonts w:ascii="Calibri" w:hAnsi="Calibri" w:cs="Calibri"/>
          <w:sz w:val="22"/>
          <w:szCs w:val="22"/>
        </w:rPr>
        <w:t>Tarnów.</w:t>
      </w:r>
    </w:p>
    <w:p w:rsidR="00807A8C" w:rsidRPr="00C726A4" w:rsidRDefault="00807A8C" w:rsidP="00496222">
      <w:pPr>
        <w:pStyle w:val="Tekstpodstawowy"/>
        <w:numPr>
          <w:ilvl w:val="0"/>
          <w:numId w:val="3"/>
        </w:numPr>
        <w:tabs>
          <w:tab w:val="clear" w:pos="900"/>
        </w:tabs>
        <w:snapToGrid w:val="0"/>
        <w:spacing w:line="276" w:lineRule="auto"/>
        <w:rPr>
          <w:rFonts w:ascii="Calibri" w:hAnsi="Calibri" w:cs="Calibri"/>
          <w:sz w:val="22"/>
          <w:szCs w:val="22"/>
        </w:rPr>
      </w:pPr>
      <w:r w:rsidRPr="00817E30">
        <w:rPr>
          <w:rFonts w:ascii="Calibri" w:hAnsi="Calibri" w:cs="Calibri"/>
          <w:sz w:val="22"/>
          <w:szCs w:val="22"/>
        </w:rPr>
        <w:t xml:space="preserve">Zajęcia będą odbywały się od poniedziałku do piątku max. 8 godz. dziennie. Zleceniodawca dopuszcza możliwość realizacji zajęć w weekendy w przypadku gdy Uczestnicy zgłoszą taką potrzebę. </w:t>
      </w:r>
    </w:p>
    <w:p w:rsidR="00817E30" w:rsidRPr="00817E30" w:rsidRDefault="00C726A4" w:rsidP="00496222">
      <w:pPr>
        <w:pStyle w:val="Tekstpodstawowy"/>
        <w:numPr>
          <w:ilvl w:val="0"/>
          <w:numId w:val="3"/>
        </w:numPr>
        <w:tabs>
          <w:tab w:val="clear" w:pos="900"/>
        </w:tabs>
        <w:snapToGrid w:val="0"/>
        <w:spacing w:line="276" w:lineRule="auto"/>
        <w:rPr>
          <w:rFonts w:ascii="Calibri" w:hAnsi="Calibri" w:cs="Calibri"/>
          <w:sz w:val="22"/>
          <w:szCs w:val="22"/>
        </w:rPr>
      </w:pPr>
      <w:r w:rsidRPr="00C726A4">
        <w:rPr>
          <w:rFonts w:ascii="Calibri" w:hAnsi="Calibri" w:cs="Calibri"/>
          <w:sz w:val="22"/>
          <w:szCs w:val="22"/>
        </w:rPr>
        <w:t>Harmonogram czasowy szkolenia spełnia</w:t>
      </w:r>
      <w:r w:rsidR="00817E30">
        <w:rPr>
          <w:rFonts w:ascii="Calibri" w:hAnsi="Calibri" w:cs="Calibri"/>
          <w:sz w:val="22"/>
          <w:szCs w:val="22"/>
        </w:rPr>
        <w:t>ć będzie</w:t>
      </w:r>
      <w:r w:rsidRPr="00C726A4">
        <w:rPr>
          <w:rFonts w:ascii="Calibri" w:hAnsi="Calibri" w:cs="Calibri"/>
          <w:sz w:val="22"/>
          <w:szCs w:val="22"/>
        </w:rPr>
        <w:t xml:space="preserve"> następujące wymagania: </w:t>
      </w:r>
    </w:p>
    <w:p w:rsidR="00817E30" w:rsidRDefault="00C726A4" w:rsidP="00496222">
      <w:pPr>
        <w:pStyle w:val="Tekstpodstawowy"/>
        <w:tabs>
          <w:tab w:val="clear" w:pos="900"/>
        </w:tabs>
        <w:snapToGrid w:val="0"/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C726A4">
        <w:rPr>
          <w:rFonts w:ascii="Calibri" w:hAnsi="Calibri" w:cs="Calibri"/>
          <w:sz w:val="22"/>
          <w:szCs w:val="22"/>
        </w:rPr>
        <w:t xml:space="preserve">a) czas trwania jednego modułu/zjazdu nie </w:t>
      </w:r>
      <w:r w:rsidR="00817E30">
        <w:rPr>
          <w:rFonts w:ascii="Calibri" w:hAnsi="Calibri" w:cs="Calibri"/>
          <w:sz w:val="22"/>
          <w:szCs w:val="22"/>
        </w:rPr>
        <w:t xml:space="preserve">będzie </w:t>
      </w:r>
      <w:r w:rsidRPr="00C726A4">
        <w:rPr>
          <w:rFonts w:ascii="Calibri" w:hAnsi="Calibri" w:cs="Calibri"/>
          <w:sz w:val="22"/>
          <w:szCs w:val="22"/>
        </w:rPr>
        <w:t>przekracza</w:t>
      </w:r>
      <w:r w:rsidR="00817E30">
        <w:rPr>
          <w:rFonts w:ascii="Calibri" w:hAnsi="Calibri" w:cs="Calibri"/>
          <w:sz w:val="22"/>
          <w:szCs w:val="22"/>
        </w:rPr>
        <w:t>ć</w:t>
      </w:r>
      <w:r w:rsidRPr="00C726A4">
        <w:rPr>
          <w:rFonts w:ascii="Calibri" w:hAnsi="Calibri" w:cs="Calibri"/>
          <w:sz w:val="22"/>
          <w:szCs w:val="22"/>
        </w:rPr>
        <w:t xml:space="preserve"> 5 następujących po sobie dni, b) czas trwania zajęć łącznie z przerwami nie</w:t>
      </w:r>
      <w:r w:rsidR="00817E30">
        <w:rPr>
          <w:rFonts w:ascii="Calibri" w:hAnsi="Calibri" w:cs="Calibri"/>
          <w:sz w:val="22"/>
          <w:szCs w:val="22"/>
        </w:rPr>
        <w:t xml:space="preserve"> będzie</w:t>
      </w:r>
      <w:r w:rsidRPr="00C726A4">
        <w:rPr>
          <w:rFonts w:ascii="Calibri" w:hAnsi="Calibri" w:cs="Calibri"/>
          <w:sz w:val="22"/>
          <w:szCs w:val="22"/>
        </w:rPr>
        <w:t xml:space="preserve"> przekracza</w:t>
      </w:r>
      <w:r w:rsidR="00817E30">
        <w:rPr>
          <w:rFonts w:ascii="Calibri" w:hAnsi="Calibri" w:cs="Calibri"/>
          <w:sz w:val="22"/>
          <w:szCs w:val="22"/>
        </w:rPr>
        <w:t>ć</w:t>
      </w:r>
      <w:r w:rsidRPr="00C726A4">
        <w:rPr>
          <w:rFonts w:ascii="Calibri" w:hAnsi="Calibri" w:cs="Calibri"/>
          <w:sz w:val="22"/>
          <w:szCs w:val="22"/>
        </w:rPr>
        <w:t xml:space="preserve"> 8 godzin zegarowych w ciągu jednego dnia, </w:t>
      </w:r>
    </w:p>
    <w:p w:rsidR="00817E30" w:rsidRDefault="00C726A4" w:rsidP="00496222">
      <w:pPr>
        <w:pStyle w:val="Tekstpodstawowy"/>
        <w:tabs>
          <w:tab w:val="clear" w:pos="900"/>
        </w:tabs>
        <w:snapToGrid w:val="0"/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C726A4">
        <w:rPr>
          <w:rFonts w:ascii="Calibri" w:hAnsi="Calibri" w:cs="Calibri"/>
          <w:sz w:val="22"/>
          <w:szCs w:val="22"/>
        </w:rPr>
        <w:t xml:space="preserve">c) w trakcie zajęć zaplanowane </w:t>
      </w:r>
      <w:r w:rsidR="00817E30">
        <w:rPr>
          <w:rFonts w:ascii="Calibri" w:hAnsi="Calibri" w:cs="Calibri"/>
          <w:sz w:val="22"/>
          <w:szCs w:val="22"/>
        </w:rPr>
        <w:t>będą</w:t>
      </w:r>
      <w:r w:rsidRPr="00C726A4">
        <w:rPr>
          <w:rFonts w:ascii="Calibri" w:hAnsi="Calibri" w:cs="Calibri"/>
          <w:sz w:val="22"/>
          <w:szCs w:val="22"/>
        </w:rPr>
        <w:t xml:space="preserve"> regularne przerwy w ilości nie mniejszej niż 15 minut na 2 godziny zegarowe, </w:t>
      </w:r>
    </w:p>
    <w:p w:rsidR="00600CE4" w:rsidRPr="00600CE4" w:rsidRDefault="00C726A4" w:rsidP="00600CE4">
      <w:pPr>
        <w:pStyle w:val="Tekstpodstawowy"/>
        <w:tabs>
          <w:tab w:val="clear" w:pos="900"/>
        </w:tabs>
        <w:snapToGrid w:val="0"/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C726A4">
        <w:rPr>
          <w:rFonts w:ascii="Calibri" w:hAnsi="Calibri" w:cs="Calibri"/>
          <w:sz w:val="22"/>
          <w:szCs w:val="22"/>
        </w:rPr>
        <w:t>d) w trakcie zajęć trwających dłużej niż</w:t>
      </w:r>
      <w:r w:rsidR="00817E30">
        <w:rPr>
          <w:rFonts w:ascii="Calibri" w:hAnsi="Calibri" w:cs="Calibri"/>
          <w:sz w:val="22"/>
          <w:szCs w:val="22"/>
        </w:rPr>
        <w:t xml:space="preserve"> 6 godzin zegarowych zaplanowana</w:t>
      </w:r>
      <w:r w:rsidRPr="00C726A4">
        <w:rPr>
          <w:rFonts w:ascii="Calibri" w:hAnsi="Calibri" w:cs="Calibri"/>
          <w:sz w:val="22"/>
          <w:szCs w:val="22"/>
        </w:rPr>
        <w:t xml:space="preserve"> </w:t>
      </w:r>
      <w:r w:rsidR="00817E30">
        <w:rPr>
          <w:rFonts w:ascii="Calibri" w:hAnsi="Calibri" w:cs="Calibri"/>
          <w:sz w:val="22"/>
          <w:szCs w:val="22"/>
        </w:rPr>
        <w:t>będzie</w:t>
      </w:r>
      <w:r w:rsidRPr="00C726A4">
        <w:rPr>
          <w:rFonts w:ascii="Calibri" w:hAnsi="Calibri" w:cs="Calibri"/>
          <w:sz w:val="22"/>
          <w:szCs w:val="22"/>
        </w:rPr>
        <w:t xml:space="preserve"> jedna </w:t>
      </w:r>
      <w:r w:rsidRPr="00600CE4">
        <w:rPr>
          <w:rFonts w:ascii="Calibri" w:hAnsi="Calibri" w:cs="Calibri"/>
          <w:sz w:val="22"/>
          <w:szCs w:val="22"/>
        </w:rPr>
        <w:t>przerwa trwająca min. 45 minut.</w:t>
      </w:r>
    </w:p>
    <w:p w:rsidR="00E66D7E" w:rsidRDefault="00600CE4" w:rsidP="004F327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84E41">
        <w:rPr>
          <w:rFonts w:asciiTheme="minorHAnsi" w:hAnsiTheme="minorHAnsi" w:cstheme="minorHAnsi"/>
          <w:sz w:val="22"/>
          <w:szCs w:val="22"/>
        </w:rPr>
        <w:t>Ramowy program szkolenia</w:t>
      </w:r>
      <w:r w:rsidR="002B687D" w:rsidRPr="00F84E41">
        <w:rPr>
          <w:rFonts w:asciiTheme="minorHAnsi" w:hAnsiTheme="minorHAnsi" w:cstheme="minorHAnsi"/>
          <w:sz w:val="22"/>
          <w:szCs w:val="22"/>
        </w:rPr>
        <w:t xml:space="preserve"> zawierać powinien</w:t>
      </w:r>
      <w:r w:rsidR="004F3279">
        <w:rPr>
          <w:rFonts w:asciiTheme="minorHAnsi" w:hAnsiTheme="minorHAnsi" w:cstheme="minorHAnsi"/>
          <w:sz w:val="22"/>
          <w:szCs w:val="22"/>
        </w:rPr>
        <w:t xml:space="preserve"> zawierać zagadnienia m in.</w:t>
      </w:r>
    </w:p>
    <w:p w:rsidR="004F3279" w:rsidRDefault="004F3279" w:rsidP="004F3279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4F3279" w:rsidRDefault="004F3279" w:rsidP="004F3279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Planowanie sprzedaży</w:t>
      </w:r>
    </w:p>
    <w:p w:rsidR="004F3279" w:rsidRDefault="004F3279" w:rsidP="004F3279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Skuteczność sprzedaży</w:t>
      </w:r>
    </w:p>
    <w:p w:rsidR="004F3279" w:rsidRDefault="004F3279" w:rsidP="004F3279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Narzędzia monitoringu klientów</w:t>
      </w:r>
    </w:p>
    <w:p w:rsidR="004F3279" w:rsidRDefault="004F3279" w:rsidP="004F3279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Psychologia potrzeb klienta</w:t>
      </w:r>
    </w:p>
    <w:p w:rsidR="004F3279" w:rsidRDefault="004F3279" w:rsidP="004F3279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Etapy skutecznego spotkania sprzedażowego</w:t>
      </w:r>
    </w:p>
    <w:p w:rsidR="004F3279" w:rsidRDefault="004F3279" w:rsidP="004F3279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Wstęp do ITC</w:t>
      </w:r>
    </w:p>
    <w:p w:rsidR="004F3279" w:rsidRDefault="004F3279" w:rsidP="004F3279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Sieci</w:t>
      </w:r>
    </w:p>
    <w:p w:rsidR="004F3279" w:rsidRDefault="004F3279" w:rsidP="004F3279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OFFICE</w:t>
      </w:r>
    </w:p>
    <w:p w:rsidR="004F3279" w:rsidRDefault="004F3279" w:rsidP="004F3279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Aplikacje sprzedażowe</w:t>
      </w:r>
    </w:p>
    <w:p w:rsidR="004F3279" w:rsidRDefault="004F3279" w:rsidP="004F3279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4F3279" w:rsidRPr="004F3279" w:rsidRDefault="004F3279" w:rsidP="004F3279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4F3279" w:rsidRDefault="004F3279" w:rsidP="004F3279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4F3279" w:rsidRPr="004F3279" w:rsidRDefault="004F3279" w:rsidP="004F3279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807A8C" w:rsidRPr="00E66D7E" w:rsidRDefault="00807A8C" w:rsidP="00496222">
      <w:pPr>
        <w:pStyle w:val="Tekstpodstawowy"/>
        <w:numPr>
          <w:ilvl w:val="0"/>
          <w:numId w:val="3"/>
        </w:numPr>
        <w:tabs>
          <w:tab w:val="clear" w:pos="900"/>
        </w:tabs>
        <w:snapToGrid w:val="0"/>
        <w:spacing w:line="276" w:lineRule="auto"/>
        <w:rPr>
          <w:rFonts w:ascii="Calibri" w:hAnsi="Calibri" w:cs="Calibri"/>
          <w:sz w:val="22"/>
          <w:szCs w:val="22"/>
        </w:rPr>
      </w:pPr>
      <w:r w:rsidRPr="006D293D">
        <w:rPr>
          <w:rFonts w:ascii="Calibri" w:eastAsia="ArialMT" w:hAnsi="Calibri" w:cs="Calibri"/>
          <w:sz w:val="22"/>
          <w:szCs w:val="22"/>
        </w:rPr>
        <w:lastRenderedPageBreak/>
        <w:t>Ef</w:t>
      </w:r>
      <w:r w:rsidR="00817E30">
        <w:rPr>
          <w:rFonts w:ascii="Calibri" w:eastAsia="ArialMT" w:hAnsi="Calibri" w:cs="Calibri"/>
          <w:sz w:val="22"/>
          <w:szCs w:val="22"/>
        </w:rPr>
        <w:t xml:space="preserve">ektem zakończenia szkolenia będzie </w:t>
      </w:r>
      <w:r w:rsidRPr="006D293D">
        <w:rPr>
          <w:rFonts w:ascii="Calibri" w:eastAsia="ArialMT" w:hAnsi="Calibri" w:cs="Calibri"/>
          <w:sz w:val="22"/>
          <w:szCs w:val="22"/>
        </w:rPr>
        <w:t>przeprowadzony egzamin, a na jego podstawie wydan</w:t>
      </w:r>
      <w:r w:rsidR="00817E30">
        <w:rPr>
          <w:rFonts w:ascii="Calibri" w:eastAsia="ArialMT" w:hAnsi="Calibri" w:cs="Calibri"/>
          <w:sz w:val="22"/>
          <w:szCs w:val="22"/>
        </w:rPr>
        <w:t>i</w:t>
      </w:r>
      <w:r w:rsidRPr="006D293D">
        <w:rPr>
          <w:rFonts w:ascii="Calibri" w:eastAsia="ArialMT" w:hAnsi="Calibri" w:cs="Calibri"/>
          <w:sz w:val="22"/>
          <w:szCs w:val="22"/>
        </w:rPr>
        <w:t>e ucz</w:t>
      </w:r>
      <w:r w:rsidR="00817E30">
        <w:rPr>
          <w:rFonts w:ascii="Calibri" w:eastAsia="ArialMT" w:hAnsi="Calibri" w:cs="Calibri"/>
          <w:sz w:val="22"/>
          <w:szCs w:val="22"/>
        </w:rPr>
        <w:t>estnikom/uczestniczkom dokumentów potwierdzających</w:t>
      </w:r>
      <w:r w:rsidRPr="006D293D">
        <w:rPr>
          <w:rFonts w:ascii="Calibri" w:eastAsia="ArialMT" w:hAnsi="Calibri" w:cs="Calibri"/>
          <w:sz w:val="22"/>
          <w:szCs w:val="22"/>
        </w:rPr>
        <w:t xml:space="preserve"> nabycie uprawnień. </w:t>
      </w:r>
    </w:p>
    <w:p w:rsidR="00807A8C" w:rsidRPr="00FE5943" w:rsidRDefault="00807A8C" w:rsidP="003030C8">
      <w:pPr>
        <w:pStyle w:val="Tekstpodstawowy"/>
        <w:numPr>
          <w:ilvl w:val="0"/>
          <w:numId w:val="3"/>
        </w:numPr>
        <w:tabs>
          <w:tab w:val="clear" w:pos="900"/>
        </w:tabs>
        <w:snapToGrid w:val="0"/>
        <w:spacing w:line="276" w:lineRule="auto"/>
        <w:rPr>
          <w:rFonts w:ascii="Calibri" w:hAnsi="Calibri" w:cs="Calibri"/>
          <w:sz w:val="22"/>
          <w:szCs w:val="22"/>
        </w:rPr>
      </w:pPr>
      <w:r w:rsidRPr="00FE5943">
        <w:rPr>
          <w:rFonts w:ascii="Calibri" w:eastAsia="ArialMT" w:hAnsi="Calibri" w:cs="Calibri"/>
          <w:sz w:val="22"/>
          <w:szCs w:val="22"/>
        </w:rPr>
        <w:t xml:space="preserve">Na zakończenie </w:t>
      </w:r>
      <w:r w:rsidR="00817E30" w:rsidRPr="00FE5943">
        <w:rPr>
          <w:rFonts w:ascii="Calibri" w:eastAsia="ArialMT" w:hAnsi="Calibri" w:cs="Calibri"/>
          <w:sz w:val="22"/>
          <w:szCs w:val="22"/>
        </w:rPr>
        <w:t>szkolenia</w:t>
      </w:r>
      <w:r w:rsidRPr="00FE5943">
        <w:rPr>
          <w:rFonts w:ascii="Calibri" w:eastAsia="ArialMT" w:hAnsi="Calibri" w:cs="Calibri"/>
          <w:sz w:val="22"/>
          <w:szCs w:val="22"/>
        </w:rPr>
        <w:t xml:space="preserve"> uczestnicy/uczestniczki, którzy będą mieli min. 80% frekwencji na zajęciach  </w:t>
      </w:r>
      <w:r w:rsidR="00817E30" w:rsidRPr="00FE5943">
        <w:rPr>
          <w:rFonts w:ascii="Calibri" w:eastAsia="ArialMT" w:hAnsi="Calibri" w:cs="Calibri"/>
          <w:sz w:val="22"/>
          <w:szCs w:val="22"/>
        </w:rPr>
        <w:t>otrzymają</w:t>
      </w:r>
      <w:r w:rsidRPr="00FE5943">
        <w:rPr>
          <w:rFonts w:ascii="Calibri" w:eastAsia="ArialMT" w:hAnsi="Calibri" w:cs="Calibri"/>
          <w:sz w:val="22"/>
          <w:szCs w:val="22"/>
        </w:rPr>
        <w:t xml:space="preserve"> zaświadczen</w:t>
      </w:r>
      <w:r w:rsidR="00817E30" w:rsidRPr="00FE5943">
        <w:rPr>
          <w:rFonts w:ascii="Calibri" w:eastAsia="ArialMT" w:hAnsi="Calibri" w:cs="Calibri"/>
          <w:sz w:val="22"/>
          <w:szCs w:val="22"/>
        </w:rPr>
        <w:t>ie</w:t>
      </w:r>
      <w:r w:rsidR="00FE5943">
        <w:rPr>
          <w:rFonts w:ascii="Calibri" w:eastAsia="ArialMT" w:hAnsi="Calibri" w:cs="Calibri"/>
          <w:sz w:val="22"/>
          <w:szCs w:val="22"/>
        </w:rPr>
        <w:t xml:space="preserve"> o ukończeniu kursu.</w:t>
      </w:r>
    </w:p>
    <w:p w:rsidR="00E66D7E" w:rsidRDefault="00E66D7E" w:rsidP="003030C8">
      <w:pPr>
        <w:pStyle w:val="Tekstpodstawowy"/>
        <w:tabs>
          <w:tab w:val="clear" w:pos="900"/>
        </w:tabs>
        <w:snapToGrid w:val="0"/>
        <w:spacing w:line="276" w:lineRule="auto"/>
        <w:rPr>
          <w:rFonts w:ascii="Calibri" w:hAnsi="Calibri" w:cs="Calibri"/>
          <w:sz w:val="22"/>
          <w:szCs w:val="22"/>
        </w:rPr>
      </w:pPr>
    </w:p>
    <w:p w:rsidR="00E66D7E" w:rsidRPr="006D293D" w:rsidRDefault="00E66D7E" w:rsidP="003030C8">
      <w:pPr>
        <w:pStyle w:val="Tekstpodstawowy"/>
        <w:tabs>
          <w:tab w:val="clear" w:pos="900"/>
        </w:tabs>
        <w:snapToGrid w:val="0"/>
        <w:spacing w:line="276" w:lineRule="auto"/>
        <w:rPr>
          <w:rFonts w:ascii="Calibri" w:hAnsi="Calibri" w:cs="Calibri"/>
          <w:sz w:val="22"/>
          <w:szCs w:val="22"/>
        </w:rPr>
      </w:pPr>
    </w:p>
    <w:p w:rsidR="00807A8C" w:rsidRPr="006D293D" w:rsidRDefault="00807A8C" w:rsidP="00807A8C">
      <w:pPr>
        <w:spacing w:after="0"/>
        <w:jc w:val="both"/>
        <w:rPr>
          <w:rFonts w:cs="Calibri"/>
          <w:b/>
        </w:rPr>
      </w:pPr>
      <w:r w:rsidRPr="006D293D">
        <w:rPr>
          <w:rFonts w:cs="Calibri"/>
          <w:b/>
        </w:rPr>
        <w:t>ZAKRES OBOWIĄZKÓW WYKONAWCY</w:t>
      </w:r>
      <w:r w:rsidR="00EC6937">
        <w:rPr>
          <w:rFonts w:cs="Calibri"/>
          <w:b/>
        </w:rPr>
        <w:t xml:space="preserve"> I WARUNKÓW UDZIAŁU W POSTĘPOWANIU</w:t>
      </w:r>
      <w:r w:rsidRPr="006D293D">
        <w:rPr>
          <w:rFonts w:cs="Calibri"/>
          <w:b/>
        </w:rPr>
        <w:t>:</w:t>
      </w:r>
    </w:p>
    <w:p w:rsidR="00807A8C" w:rsidRPr="006D293D" w:rsidRDefault="00807A8C" w:rsidP="00807A8C">
      <w:pPr>
        <w:spacing w:after="0"/>
        <w:jc w:val="both"/>
        <w:rPr>
          <w:rFonts w:cs="Calibri"/>
          <w:b/>
        </w:rPr>
      </w:pPr>
    </w:p>
    <w:p w:rsidR="00EC6937" w:rsidRPr="002B687D" w:rsidRDefault="00EC6937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>Wykonawca musi posiadać wpis do Rejestru Instytucji Szkoleniowych;</w:t>
      </w:r>
    </w:p>
    <w:p w:rsidR="00EC6937" w:rsidRPr="002B687D" w:rsidRDefault="00EC6937" w:rsidP="00EC69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Wykonawca wykona usługę z zachowaniem wymagań jakościowych Małopolskich Usług Edukacyjno-Szkoleniowych (załącznik 1 do niniejszego rozeznania) oraz zgodnie ze standardami kształcenia określonymi obowiązującymi podstawami programowymi przez właściwych ministrów</w:t>
      </w:r>
      <w:r w:rsidR="00496222" w:rsidRPr="002B687D">
        <w:rPr>
          <w:rFonts w:asciiTheme="minorHAnsi" w:hAnsiTheme="minorHAnsi" w:cstheme="minorHAnsi"/>
          <w:sz w:val="22"/>
          <w:szCs w:val="22"/>
        </w:rPr>
        <w:t>;</w:t>
      </w:r>
    </w:p>
    <w:p w:rsidR="00EC6937" w:rsidRDefault="00EC6937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>Wykonawca posiada wymagane akredytacje</w:t>
      </w:r>
      <w:r w:rsidR="00496222" w:rsidRPr="002B687D">
        <w:rPr>
          <w:rFonts w:cstheme="minorHAnsi"/>
        </w:rPr>
        <w:t>, licencje</w:t>
      </w:r>
      <w:r w:rsidRPr="002B687D">
        <w:rPr>
          <w:rFonts w:cstheme="minorHAnsi"/>
        </w:rPr>
        <w:t xml:space="preserve"> i certyfikaty do </w:t>
      </w:r>
      <w:r w:rsidR="00496222" w:rsidRPr="002B687D">
        <w:rPr>
          <w:rFonts w:cstheme="minorHAnsi"/>
        </w:rPr>
        <w:t>przeprowadzenia ww. szkolenia;</w:t>
      </w:r>
    </w:p>
    <w:p w:rsidR="00972E8A" w:rsidRPr="002B687D" w:rsidRDefault="00972E8A" w:rsidP="00972E8A">
      <w:pPr>
        <w:spacing w:after="0"/>
        <w:ind w:left="720"/>
        <w:jc w:val="both"/>
        <w:rPr>
          <w:rFonts w:cstheme="minorHAnsi"/>
        </w:rPr>
      </w:pPr>
    </w:p>
    <w:p w:rsidR="00496222" w:rsidRDefault="00496222" w:rsidP="00496222">
      <w:pPr>
        <w:spacing w:after="0"/>
        <w:ind w:left="360"/>
        <w:jc w:val="both"/>
        <w:rPr>
          <w:rFonts w:eastAsia="ArialMT" w:cstheme="minorHAnsi"/>
        </w:rPr>
      </w:pPr>
      <w:r w:rsidRPr="002B687D">
        <w:rPr>
          <w:rFonts w:eastAsia="ArialMT" w:cstheme="minorHAnsi"/>
        </w:rPr>
        <w:t>Wykonawca jest zobowiązany do:</w:t>
      </w:r>
    </w:p>
    <w:p w:rsidR="00972E8A" w:rsidRPr="002B687D" w:rsidRDefault="00972E8A" w:rsidP="00496222">
      <w:pPr>
        <w:spacing w:after="0"/>
        <w:ind w:left="360"/>
        <w:jc w:val="both"/>
        <w:rPr>
          <w:rFonts w:cstheme="minorHAnsi"/>
        </w:rPr>
      </w:pPr>
    </w:p>
    <w:p w:rsidR="00807A8C" w:rsidRPr="002B687D" w:rsidRDefault="00496222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eastAsia="ArialMT" w:cstheme="minorHAnsi"/>
        </w:rPr>
        <w:t>P</w:t>
      </w:r>
      <w:r w:rsidR="00807A8C" w:rsidRPr="002B687D">
        <w:rPr>
          <w:rFonts w:eastAsia="ArialMT" w:cstheme="minorHAnsi"/>
        </w:rPr>
        <w:t>okrycia wszelkich kosztów wykonywania zamówienia;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 xml:space="preserve">Organizacji zajęć szkoleniowych; </w:t>
      </w:r>
    </w:p>
    <w:p w:rsidR="000E1503" w:rsidRPr="002B687D" w:rsidRDefault="000E1503" w:rsidP="000E150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Oznaczenia sali/</w:t>
      </w:r>
      <w:proofErr w:type="spellStart"/>
      <w:r w:rsidRPr="002B687D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2B687D">
        <w:rPr>
          <w:rFonts w:asciiTheme="minorHAnsi" w:hAnsiTheme="minorHAnsi" w:cstheme="minorHAnsi"/>
          <w:sz w:val="22"/>
          <w:szCs w:val="22"/>
        </w:rPr>
        <w:t xml:space="preserve"> oraz budynków, w których będzie realizowane wsparcie, zgodnie z zasadami promocji i oznakowania projektów w ramach Funduszy Europejskich na lata 2014-2020.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>Zapewnienia kadry trenerskiej, która dysponuje odpowiednim wykształceniem/dokumentami potwierdzającymi wymagane uprawnienia min. dwuletnie doświadczenie szkoleniowe w danej tematyce, kompetencje do kształcenia osób dorosłych;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 xml:space="preserve">Zapewnienia pomieszczeń ćwiczeniowych oraz </w:t>
      </w:r>
      <w:proofErr w:type="spellStart"/>
      <w:r w:rsidRPr="002B687D">
        <w:rPr>
          <w:rFonts w:cstheme="minorHAnsi"/>
        </w:rPr>
        <w:t>sal</w:t>
      </w:r>
      <w:proofErr w:type="spellEnd"/>
      <w:r w:rsidRPr="002B687D">
        <w:rPr>
          <w:rFonts w:cstheme="minorHAnsi"/>
        </w:rPr>
        <w:t xml:space="preserve"> wykładowych dla uczestników szkolenia</w:t>
      </w:r>
      <w:r w:rsidR="00817E30" w:rsidRPr="002B687D">
        <w:rPr>
          <w:rFonts w:cstheme="minorHAnsi"/>
        </w:rPr>
        <w:t>;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 xml:space="preserve">Zapewnienia badań lekarskich </w:t>
      </w:r>
      <w:r w:rsidR="00817E30" w:rsidRPr="002B687D">
        <w:rPr>
          <w:rFonts w:cstheme="minorHAnsi"/>
        </w:rPr>
        <w:t>dla uczestników szkolenia jeśli są wymagane</w:t>
      </w:r>
      <w:r w:rsidRPr="002B687D">
        <w:rPr>
          <w:rFonts w:cstheme="minorHAnsi"/>
        </w:rPr>
        <w:t>;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>Ubezpieczenia uczestników</w:t>
      </w:r>
      <w:r w:rsidR="000E1503" w:rsidRPr="002B687D">
        <w:rPr>
          <w:rFonts w:eastAsia="ArialMT" w:cstheme="minorHAnsi"/>
        </w:rPr>
        <w:t xml:space="preserve"> NNW</w:t>
      </w:r>
      <w:r w:rsidRPr="002B687D">
        <w:rPr>
          <w:rFonts w:cstheme="minorHAnsi"/>
        </w:rPr>
        <w:t>;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>Zapewnienia wyż</w:t>
      </w:r>
      <w:r w:rsidR="000E1503" w:rsidRPr="002B687D">
        <w:rPr>
          <w:rFonts w:cstheme="minorHAnsi"/>
        </w:rPr>
        <w:t>ywienia uczestnikom szkolenia przerw kawowych</w:t>
      </w:r>
      <w:r w:rsidRPr="002B687D">
        <w:rPr>
          <w:rFonts w:cstheme="minorHAnsi"/>
        </w:rPr>
        <w:t>;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>Zapewnien</w:t>
      </w:r>
      <w:r w:rsidR="000E1503" w:rsidRPr="002B687D">
        <w:rPr>
          <w:rFonts w:cstheme="minorHAnsi"/>
        </w:rPr>
        <w:t xml:space="preserve">ia uczestnikom szkolenia </w:t>
      </w:r>
      <w:r w:rsidRPr="002B687D">
        <w:rPr>
          <w:rFonts w:cstheme="minorHAnsi"/>
        </w:rPr>
        <w:t>materiałów szkoleniowych oraz odzieży i obuwia ochronnego (jeśli dotyczy);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 xml:space="preserve">Przeprowadzenia i ocenienia </w:t>
      </w:r>
      <w:proofErr w:type="spellStart"/>
      <w:r w:rsidRPr="002B687D">
        <w:rPr>
          <w:rFonts w:cstheme="minorHAnsi"/>
        </w:rPr>
        <w:t>pre</w:t>
      </w:r>
      <w:proofErr w:type="spellEnd"/>
      <w:r w:rsidRPr="002B687D">
        <w:rPr>
          <w:rFonts w:cstheme="minorHAnsi"/>
        </w:rPr>
        <w:t xml:space="preserve"> i post testów wiedzy;</w:t>
      </w:r>
    </w:p>
    <w:p w:rsidR="004B5F19" w:rsidRPr="002B687D" w:rsidRDefault="000E1503" w:rsidP="004B5F1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Prowadzenia dokumentacji na wzorach Zamawiającego, tj. m.in.: dziennika zajęć zwierającego harmonogram szkolenia, listę obecności, raport podsumowujący ocenę efektów uczenia się</w:t>
      </w:r>
      <w:r w:rsidR="004B5F19" w:rsidRPr="002B687D">
        <w:rPr>
          <w:rFonts w:asciiTheme="minorHAnsi" w:hAnsiTheme="minorHAnsi" w:cstheme="minorHAnsi"/>
          <w:sz w:val="22"/>
          <w:szCs w:val="22"/>
        </w:rPr>
        <w:t>;</w:t>
      </w:r>
    </w:p>
    <w:p w:rsidR="000E1503" w:rsidRPr="002B687D" w:rsidRDefault="004B5F19" w:rsidP="004B5F1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Dopilnowania</w:t>
      </w:r>
      <w:r w:rsidR="000E1503" w:rsidRPr="002B687D">
        <w:rPr>
          <w:rFonts w:asciiTheme="minorHAnsi" w:hAnsiTheme="minorHAnsi" w:cstheme="minorHAnsi"/>
          <w:sz w:val="22"/>
          <w:szCs w:val="22"/>
        </w:rPr>
        <w:t xml:space="preserve"> </w:t>
      </w:r>
      <w:r w:rsidRPr="002B687D">
        <w:rPr>
          <w:rFonts w:asciiTheme="minorHAnsi" w:hAnsiTheme="minorHAnsi" w:cstheme="minorHAnsi"/>
          <w:sz w:val="22"/>
          <w:szCs w:val="22"/>
        </w:rPr>
        <w:t>podpisywania</w:t>
      </w:r>
      <w:r w:rsidR="000E1503" w:rsidRPr="002B687D">
        <w:rPr>
          <w:rFonts w:asciiTheme="minorHAnsi" w:hAnsiTheme="minorHAnsi" w:cstheme="minorHAnsi"/>
          <w:sz w:val="22"/>
          <w:szCs w:val="22"/>
        </w:rPr>
        <w:t xml:space="preserve"> przez Uczestników Projektu w każdym dniu szkolenia</w:t>
      </w:r>
      <w:r w:rsidRPr="002B687D">
        <w:rPr>
          <w:rFonts w:asciiTheme="minorHAnsi" w:hAnsiTheme="minorHAnsi" w:cstheme="minorHAnsi"/>
          <w:sz w:val="22"/>
          <w:szCs w:val="22"/>
        </w:rPr>
        <w:t xml:space="preserve"> listy obecności innych wymaganych dokumentów</w:t>
      </w:r>
      <w:r w:rsidR="000E1503" w:rsidRPr="002B687D">
        <w:rPr>
          <w:rFonts w:asciiTheme="minorHAnsi" w:hAnsiTheme="minorHAnsi" w:cstheme="minorHAnsi"/>
          <w:sz w:val="22"/>
          <w:szCs w:val="22"/>
        </w:rPr>
        <w:t>.</w:t>
      </w:r>
    </w:p>
    <w:p w:rsidR="000E1503" w:rsidRPr="002B687D" w:rsidRDefault="000E1503" w:rsidP="000E150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Niezwłocznego przekazania dokumentacji szkoleniowej, do Biura Projektu, po zakończeniu szkolenia</w:t>
      </w:r>
    </w:p>
    <w:p w:rsidR="00807A8C" w:rsidRPr="002B687D" w:rsidRDefault="002B1CB1" w:rsidP="00807A8C">
      <w:pPr>
        <w:pStyle w:val="NormalnyWeb"/>
        <w:numPr>
          <w:ilvl w:val="0"/>
          <w:numId w:val="2"/>
        </w:numPr>
        <w:spacing w:before="0" w:beforeAutospacing="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Współpracy z Zespołem Zarządzającym Projektem w zakresie wykonywanych zadań, w szczególności w zakresie wymiany informacji, konsultacji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lastRenderedPageBreak/>
        <w:t>Zapewnienia</w:t>
      </w:r>
      <w:r w:rsidR="000E1503" w:rsidRPr="002B687D">
        <w:rPr>
          <w:rFonts w:cstheme="minorHAnsi"/>
        </w:rPr>
        <w:t xml:space="preserve"> uczestnikom szkolenia</w:t>
      </w:r>
      <w:r w:rsidRPr="002B687D">
        <w:rPr>
          <w:rFonts w:cstheme="minorHAnsi"/>
        </w:rPr>
        <w:t xml:space="preserve"> przystąpienia do egzaminu umożliwiającego zdobycie uprawnień zawodowych.</w:t>
      </w:r>
    </w:p>
    <w:p w:rsidR="003030C8" w:rsidRPr="006D293D" w:rsidRDefault="003030C8" w:rsidP="002B687D">
      <w:pPr>
        <w:spacing w:after="0"/>
        <w:jc w:val="both"/>
        <w:rPr>
          <w:rFonts w:cs="Calibri"/>
        </w:rPr>
      </w:pPr>
    </w:p>
    <w:p w:rsidR="00807A8C" w:rsidRPr="006D293D" w:rsidRDefault="00807A8C" w:rsidP="00807A8C">
      <w:pPr>
        <w:spacing w:after="0"/>
        <w:ind w:left="720"/>
        <w:jc w:val="both"/>
        <w:rPr>
          <w:rFonts w:cs="Calibri"/>
          <w:b/>
        </w:rPr>
      </w:pPr>
      <w:r w:rsidRPr="006D293D">
        <w:rPr>
          <w:rFonts w:cs="Calibri"/>
          <w:b/>
        </w:rPr>
        <w:t>TERMIN REALIZACJI ZAMÓWIENIA:</w:t>
      </w:r>
    </w:p>
    <w:p w:rsidR="00807A8C" w:rsidRPr="006D293D" w:rsidRDefault="00807A8C" w:rsidP="00807A8C">
      <w:pPr>
        <w:spacing w:after="0" w:line="240" w:lineRule="auto"/>
        <w:ind w:left="720"/>
        <w:jc w:val="both"/>
        <w:rPr>
          <w:rFonts w:cs="Calibri"/>
        </w:rPr>
      </w:pPr>
      <w:r w:rsidRPr="006D293D">
        <w:rPr>
          <w:rFonts w:cs="Calibri"/>
        </w:rPr>
        <w:t>Planowany termin wykonania zamówienia</w:t>
      </w:r>
      <w:r w:rsidR="002B1CB1">
        <w:rPr>
          <w:rFonts w:cs="Calibri"/>
        </w:rPr>
        <w:t xml:space="preserve">: od dnia podpisania umowy do </w:t>
      </w:r>
      <w:r w:rsidR="004F3279">
        <w:rPr>
          <w:rFonts w:cs="Calibri"/>
        </w:rPr>
        <w:t>31 marca 2016 r.</w:t>
      </w:r>
      <w:r w:rsidRPr="006D293D">
        <w:rPr>
          <w:rFonts w:cs="Calibri"/>
        </w:rPr>
        <w:t xml:space="preserve"> zgodnie z harmonogram</w:t>
      </w:r>
      <w:r w:rsidR="002B1CB1">
        <w:rPr>
          <w:rFonts w:cs="Calibri"/>
        </w:rPr>
        <w:t>em szkolenia</w:t>
      </w:r>
      <w:r w:rsidRPr="006D293D">
        <w:rPr>
          <w:rFonts w:cs="Calibri"/>
        </w:rPr>
        <w:t>.</w:t>
      </w:r>
    </w:p>
    <w:p w:rsidR="00807A8C" w:rsidRPr="006D293D" w:rsidRDefault="00807A8C" w:rsidP="00807A8C">
      <w:pPr>
        <w:spacing w:after="0" w:line="240" w:lineRule="auto"/>
        <w:ind w:left="720"/>
        <w:jc w:val="both"/>
        <w:rPr>
          <w:rFonts w:cs="Calibri"/>
        </w:rPr>
      </w:pPr>
    </w:p>
    <w:p w:rsidR="00807A8C" w:rsidRPr="006D293D" w:rsidRDefault="00807A8C" w:rsidP="00807A8C">
      <w:pPr>
        <w:spacing w:after="0" w:line="240" w:lineRule="auto"/>
        <w:ind w:left="720"/>
        <w:jc w:val="both"/>
        <w:rPr>
          <w:rFonts w:cs="Calibri"/>
        </w:rPr>
      </w:pPr>
    </w:p>
    <w:p w:rsidR="00807A8C" w:rsidRPr="006D293D" w:rsidRDefault="00807A8C" w:rsidP="00807A8C">
      <w:pPr>
        <w:spacing w:after="0" w:line="240" w:lineRule="auto"/>
        <w:ind w:left="720"/>
        <w:jc w:val="both"/>
        <w:rPr>
          <w:rFonts w:cs="Calibri"/>
          <w:b/>
        </w:rPr>
      </w:pPr>
      <w:r w:rsidRPr="006D293D">
        <w:rPr>
          <w:rFonts w:cs="Calibri"/>
          <w:b/>
        </w:rPr>
        <w:t>MIEJSCE REALIZACJI ZAMÓWIENIA:</w:t>
      </w:r>
    </w:p>
    <w:p w:rsidR="00807A8C" w:rsidRPr="006D293D" w:rsidRDefault="00807A8C" w:rsidP="00807A8C">
      <w:pPr>
        <w:pStyle w:val="Akapitzlist"/>
        <w:widowControl w:val="0"/>
        <w:suppressAutoHyphens w:val="0"/>
        <w:ind w:left="720"/>
        <w:jc w:val="both"/>
        <w:rPr>
          <w:rFonts w:ascii="Calibri" w:hAnsi="Calibri"/>
          <w:sz w:val="22"/>
          <w:szCs w:val="22"/>
        </w:rPr>
      </w:pPr>
      <w:r w:rsidRPr="006D293D">
        <w:rPr>
          <w:rFonts w:ascii="Calibri" w:hAnsi="Calibri"/>
          <w:sz w:val="22"/>
          <w:szCs w:val="22"/>
        </w:rPr>
        <w:t>Zamówienie realizowane będzie</w:t>
      </w:r>
      <w:r w:rsidR="002B1CB1">
        <w:rPr>
          <w:rFonts w:ascii="Calibri" w:hAnsi="Calibri"/>
          <w:sz w:val="22"/>
          <w:szCs w:val="22"/>
        </w:rPr>
        <w:t xml:space="preserve"> na terenie woj. Małopolskiego w miejscowości </w:t>
      </w:r>
      <w:r w:rsidR="00E86E57">
        <w:rPr>
          <w:rFonts w:ascii="Calibri" w:hAnsi="Calibri"/>
          <w:sz w:val="22"/>
          <w:szCs w:val="22"/>
        </w:rPr>
        <w:t>Tarnów.</w:t>
      </w:r>
    </w:p>
    <w:p w:rsidR="00496222" w:rsidRPr="006D293D" w:rsidRDefault="00496222" w:rsidP="00807A8C">
      <w:pPr>
        <w:spacing w:after="0"/>
        <w:ind w:left="720"/>
        <w:jc w:val="both"/>
        <w:rPr>
          <w:rFonts w:cs="Calibri"/>
        </w:rPr>
      </w:pPr>
    </w:p>
    <w:p w:rsidR="00807A8C" w:rsidRPr="006D293D" w:rsidRDefault="00807A8C" w:rsidP="00807A8C">
      <w:pPr>
        <w:spacing w:after="0" w:line="240" w:lineRule="auto"/>
        <w:jc w:val="both"/>
        <w:rPr>
          <w:rFonts w:cs="Calibri"/>
        </w:rPr>
      </w:pPr>
    </w:p>
    <w:p w:rsidR="00807A8C" w:rsidRPr="00496222" w:rsidRDefault="00496222" w:rsidP="00807A8C">
      <w:pPr>
        <w:spacing w:after="0"/>
        <w:jc w:val="both"/>
      </w:pPr>
      <w:r w:rsidRPr="00496222">
        <w:rPr>
          <w:rFonts w:cstheme="minorHAnsi"/>
          <w:b/>
          <w:bCs/>
        </w:rPr>
        <w:t>SPOSÓB PRZYGOTOWANIA I SKŁADANIA WYCENY</w:t>
      </w:r>
    </w:p>
    <w:p w:rsidR="003D5C82" w:rsidRPr="002B687D" w:rsidRDefault="003D5C82" w:rsidP="003D5C8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Zamawiający informuje, że przedmiotowe zaproszenie nie stanowi oferty w rozumieniu art. 66 KC ani nie jest ogłoszeniem o zamówieniu w rozumieniu ustawy z 29.1.2004 r. – Prawo zamówień publicznych (</w:t>
      </w:r>
      <w:proofErr w:type="spellStart"/>
      <w:r w:rsidRPr="002B687D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2B687D">
        <w:rPr>
          <w:rFonts w:asciiTheme="minorHAnsi" w:hAnsiTheme="minorHAnsi" w:cstheme="minorHAnsi"/>
          <w:sz w:val="22"/>
          <w:szCs w:val="22"/>
        </w:rPr>
        <w:t>. z 2010 r. Nr 113, poz. 759 ze zm.). Ma ono na celu wyłącznie rozeznanie cenowe rynku oraz uzyskanie wiedzy na temat kosztów związanych z planowanym zamówieniem.</w:t>
      </w:r>
    </w:p>
    <w:p w:rsidR="002B1CB1" w:rsidRPr="002B687D" w:rsidRDefault="002B1CB1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 xml:space="preserve">Ze strony Zamawiającego do kontaktów z Wykonawcami została upoważniona p. </w:t>
      </w:r>
      <w:r w:rsidR="004E50FD">
        <w:rPr>
          <w:rFonts w:asciiTheme="minorHAnsi" w:hAnsiTheme="minorHAnsi" w:cstheme="minorHAnsi"/>
          <w:sz w:val="22"/>
          <w:szCs w:val="22"/>
        </w:rPr>
        <w:t xml:space="preserve">Greta </w:t>
      </w:r>
      <w:proofErr w:type="spellStart"/>
      <w:r w:rsidR="004E50FD">
        <w:rPr>
          <w:rFonts w:asciiTheme="minorHAnsi" w:hAnsiTheme="minorHAnsi" w:cstheme="minorHAnsi"/>
          <w:sz w:val="22"/>
          <w:szCs w:val="22"/>
        </w:rPr>
        <w:t>Śliwiak</w:t>
      </w:r>
      <w:proofErr w:type="spellEnd"/>
      <w:r w:rsidR="004E50FD">
        <w:rPr>
          <w:rFonts w:asciiTheme="minorHAnsi" w:hAnsiTheme="minorHAnsi" w:cstheme="minorHAnsi"/>
          <w:sz w:val="22"/>
          <w:szCs w:val="22"/>
        </w:rPr>
        <w:t>, g</w:t>
      </w:r>
      <w:r w:rsidRPr="002B687D">
        <w:rPr>
          <w:rFonts w:asciiTheme="minorHAnsi" w:hAnsiTheme="minorHAnsi" w:cstheme="minorHAnsi"/>
          <w:sz w:val="22"/>
          <w:szCs w:val="22"/>
        </w:rPr>
        <w:t>.</w:t>
      </w:r>
      <w:r w:rsidR="004E50FD">
        <w:rPr>
          <w:rFonts w:asciiTheme="minorHAnsi" w:hAnsiTheme="minorHAnsi" w:cstheme="minorHAnsi"/>
          <w:sz w:val="22"/>
          <w:szCs w:val="22"/>
        </w:rPr>
        <w:t>sliwiak</w:t>
      </w:r>
      <w:r w:rsidRPr="002B687D">
        <w:rPr>
          <w:rFonts w:asciiTheme="minorHAnsi" w:hAnsiTheme="minorHAnsi" w:cstheme="minorHAnsi"/>
          <w:sz w:val="22"/>
          <w:szCs w:val="22"/>
        </w:rPr>
        <w:t xml:space="preserve">@kompass-consulting.pl, </w:t>
      </w:r>
      <w:r w:rsidR="004E50FD">
        <w:rPr>
          <w:rFonts w:asciiTheme="minorHAnsi" w:hAnsiTheme="minorHAnsi" w:cstheme="minorHAnsi"/>
          <w:sz w:val="22"/>
          <w:szCs w:val="22"/>
        </w:rPr>
        <w:t>tel. 504 827 342</w:t>
      </w:r>
    </w:p>
    <w:p w:rsidR="003D5C82" w:rsidRPr="002B687D" w:rsidRDefault="003D5C82" w:rsidP="003D5C8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 xml:space="preserve">Siedziba </w:t>
      </w:r>
      <w:r w:rsidR="002B1CB1" w:rsidRPr="002B687D">
        <w:rPr>
          <w:rFonts w:asciiTheme="minorHAnsi" w:hAnsiTheme="minorHAnsi" w:cstheme="minorHAnsi"/>
          <w:sz w:val="22"/>
          <w:szCs w:val="22"/>
        </w:rPr>
        <w:t xml:space="preserve">Zamawiającego: </w:t>
      </w:r>
      <w:proofErr w:type="spellStart"/>
      <w:r w:rsidR="002B1CB1" w:rsidRPr="002B687D">
        <w:rPr>
          <w:rFonts w:asciiTheme="minorHAnsi" w:hAnsiTheme="minorHAnsi" w:cstheme="minorHAnsi"/>
          <w:sz w:val="22"/>
          <w:szCs w:val="22"/>
        </w:rPr>
        <w:t>Kompass</w:t>
      </w:r>
      <w:proofErr w:type="spellEnd"/>
      <w:r w:rsidR="002B1CB1" w:rsidRPr="002B687D">
        <w:rPr>
          <w:rFonts w:asciiTheme="minorHAnsi" w:hAnsiTheme="minorHAnsi" w:cstheme="minorHAnsi"/>
          <w:sz w:val="22"/>
          <w:szCs w:val="22"/>
        </w:rPr>
        <w:t xml:space="preserve"> Consulting</w:t>
      </w:r>
      <w:r w:rsidR="004E50FD">
        <w:rPr>
          <w:rFonts w:asciiTheme="minorHAnsi" w:hAnsiTheme="minorHAnsi" w:cstheme="minorHAnsi"/>
          <w:sz w:val="22"/>
          <w:szCs w:val="22"/>
        </w:rPr>
        <w:t xml:space="preserve">, </w:t>
      </w:r>
      <w:r w:rsidR="002B1CB1" w:rsidRPr="002B687D">
        <w:rPr>
          <w:rFonts w:asciiTheme="minorHAnsi" w:hAnsiTheme="minorHAnsi" w:cstheme="minorHAnsi"/>
          <w:sz w:val="22"/>
          <w:szCs w:val="22"/>
        </w:rPr>
        <w:t xml:space="preserve"> </w:t>
      </w:r>
      <w:r w:rsidR="004E50FD">
        <w:rPr>
          <w:rFonts w:asciiTheme="minorHAnsi" w:hAnsiTheme="minorHAnsi" w:cstheme="minorHAnsi"/>
          <w:sz w:val="22"/>
          <w:szCs w:val="22"/>
        </w:rPr>
        <w:t>Biuro Projektu: ul. Kościuszki 53/24, III piętro, 30-114 Kraków.</w:t>
      </w:r>
    </w:p>
    <w:p w:rsidR="003D5C82" w:rsidRPr="002B687D" w:rsidRDefault="003D5C82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 ramach przedstawionej kalkulacji prosimy o podanie uśrednionej ceny brutto w złotych za udział 1 osoby w szkoleniu.</w:t>
      </w:r>
    </w:p>
    <w:p w:rsidR="004E50FD" w:rsidRPr="002B687D" w:rsidRDefault="00273A5D" w:rsidP="004E50F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 xml:space="preserve">Złożenie wyceny polega na wypełnieniu „części ofertowej” oraz jej przesłaniu wraz z wszelkimi wymaganymi załącznikami w formie elektronicznej na adres e-mail: </w:t>
      </w:r>
      <w:r w:rsidR="00E86E57">
        <w:rPr>
          <w:rFonts w:asciiTheme="minorHAnsi" w:hAnsiTheme="minorHAnsi" w:cstheme="minorHAnsi"/>
          <w:sz w:val="22"/>
          <w:szCs w:val="22"/>
        </w:rPr>
        <w:t>g.sliwiak</w:t>
      </w:r>
      <w:r w:rsidRPr="002B687D">
        <w:rPr>
          <w:rFonts w:asciiTheme="minorHAnsi" w:hAnsiTheme="minorHAnsi" w:cstheme="minorHAnsi"/>
          <w:sz w:val="22"/>
          <w:szCs w:val="22"/>
        </w:rPr>
        <w:t xml:space="preserve">@kompass-consulting.pl lub pisemnie do siedziby Zamawiającego </w:t>
      </w:r>
      <w:r w:rsidR="004E50FD">
        <w:rPr>
          <w:rFonts w:asciiTheme="minorHAnsi" w:hAnsiTheme="minorHAnsi" w:cstheme="minorHAnsi"/>
          <w:sz w:val="22"/>
          <w:szCs w:val="22"/>
        </w:rPr>
        <w:t>- ul. Kościuszki 53/24, III piętro, 30-114 Kraków.</w:t>
      </w:r>
    </w:p>
    <w:p w:rsidR="00273A5D" w:rsidRPr="002B687D" w:rsidRDefault="00273A5D" w:rsidP="00273A5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 przypadku wyceny pisemnej, wycenę wraz z pozostałymi dokumentami należy złożyć w nieprzezroczystej, zabezpieczonej przed otwarciem kopercie. Kopertę należy opisać następująco:</w:t>
      </w:r>
    </w:p>
    <w:p w:rsidR="00273A5D" w:rsidRPr="002B687D" w:rsidRDefault="00273A5D" w:rsidP="00273A5D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 xml:space="preserve">„Procedura rozeznania rynku na realizację szkolenia w ramach projektu NOWE KWALIFIKACJE DLA TWOJEGO SUKCESU - program na rzecz aktywizacji zawodowej osób w wieku powyżej 30 lat, pozostających bez pracy z terenu powiatów, w którym stopa bezrobocia przekracza średnią dla województwa małopolskiego” nr projektu </w:t>
      </w:r>
      <w:r w:rsidRPr="002B687D">
        <w:rPr>
          <w:rFonts w:asciiTheme="minorHAnsi" w:hAnsiTheme="minorHAnsi" w:cstheme="minorHAnsi"/>
          <w:bCs/>
          <w:color w:val="000000"/>
          <w:sz w:val="22"/>
          <w:szCs w:val="22"/>
        </w:rPr>
        <w:t>RPMP.08.02.00-12-0190/15</w:t>
      </w:r>
      <w:r w:rsidRPr="002B687D">
        <w:rPr>
          <w:rFonts w:asciiTheme="minorHAnsi" w:hAnsiTheme="minorHAnsi" w:cstheme="minorHAnsi"/>
          <w:sz w:val="22"/>
          <w:szCs w:val="22"/>
        </w:rPr>
        <w:t xml:space="preserve"> Nie otwierać przed dniem oceny.”</w:t>
      </w:r>
    </w:p>
    <w:p w:rsidR="00273A5D" w:rsidRPr="002B687D" w:rsidRDefault="00273A5D" w:rsidP="00273A5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Na kopercie oprócz opisu jw. zaleca się umieścić nazwę i adres Wykonawcy</w:t>
      </w:r>
    </w:p>
    <w:p w:rsidR="00273A5D" w:rsidRPr="002B687D" w:rsidRDefault="00273A5D" w:rsidP="00273A5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 przypadku wycen składanych w wersji elektronicznej:</w:t>
      </w:r>
    </w:p>
    <w:p w:rsidR="00273A5D" w:rsidRPr="002B687D" w:rsidRDefault="00273A5D" w:rsidP="00273A5D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a) Zamawiający akceptuje wyłącznie pliki z rozszerzeniem .pdf, .</w:t>
      </w:r>
      <w:proofErr w:type="spellStart"/>
      <w:r w:rsidRPr="002B687D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2B687D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Pr="002B687D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2B687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B687D">
        <w:rPr>
          <w:rFonts w:asciiTheme="minorHAnsi" w:hAnsiTheme="minorHAnsi" w:cstheme="minorHAnsi"/>
          <w:sz w:val="22"/>
          <w:szCs w:val="22"/>
        </w:rPr>
        <w:t>odt</w:t>
      </w:r>
      <w:proofErr w:type="spellEnd"/>
      <w:r w:rsidRPr="002B687D">
        <w:rPr>
          <w:rFonts w:asciiTheme="minorHAnsi" w:hAnsiTheme="minorHAnsi" w:cstheme="minorHAnsi"/>
          <w:sz w:val="22"/>
          <w:szCs w:val="22"/>
        </w:rPr>
        <w:t>.</w:t>
      </w:r>
    </w:p>
    <w:p w:rsidR="00273A5D" w:rsidRPr="002B687D" w:rsidRDefault="00273A5D" w:rsidP="00273A5D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b) Zaleca się, aby każdy załącznik wielostronicowy był zapisany w jednym pliku,</w:t>
      </w:r>
    </w:p>
    <w:p w:rsidR="00273A5D" w:rsidRPr="002B687D" w:rsidRDefault="00273A5D" w:rsidP="00273A5D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c) Zaleca się, aby każdy załączony plik miał nadaną inną nazwę własną.</w:t>
      </w:r>
    </w:p>
    <w:p w:rsidR="00273A5D" w:rsidRPr="002B687D" w:rsidRDefault="00273A5D" w:rsidP="00273A5D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</w:t>
      </w:r>
    </w:p>
    <w:p w:rsidR="00273A5D" w:rsidRPr="002B687D" w:rsidRDefault="00273A5D" w:rsidP="00273A5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Wycen</w:t>
      </w:r>
      <w:r w:rsidR="00DC1EE4">
        <w:rPr>
          <w:rFonts w:asciiTheme="minorHAnsi" w:hAnsiTheme="minorHAnsi" w:cstheme="minorHAnsi"/>
          <w:sz w:val="22"/>
          <w:szCs w:val="22"/>
        </w:rPr>
        <w:t xml:space="preserve">a musi być złożona do dnia </w:t>
      </w:r>
      <w:r w:rsidR="009C3DF0">
        <w:rPr>
          <w:rFonts w:asciiTheme="minorHAnsi" w:hAnsiTheme="minorHAnsi" w:cstheme="minorHAnsi"/>
          <w:sz w:val="22"/>
          <w:szCs w:val="22"/>
        </w:rPr>
        <w:t>8.02.</w:t>
      </w:r>
      <w:r w:rsidR="004E50FD">
        <w:rPr>
          <w:rFonts w:asciiTheme="minorHAnsi" w:hAnsiTheme="minorHAnsi" w:cstheme="minorHAnsi"/>
          <w:sz w:val="22"/>
          <w:szCs w:val="22"/>
        </w:rPr>
        <w:t>2017</w:t>
      </w:r>
      <w:r w:rsidRPr="002B687D">
        <w:rPr>
          <w:rFonts w:asciiTheme="minorHAnsi" w:hAnsiTheme="minorHAnsi" w:cstheme="minorHAnsi"/>
          <w:sz w:val="22"/>
          <w:szCs w:val="22"/>
        </w:rPr>
        <w:t xml:space="preserve"> r. do godziny </w:t>
      </w:r>
      <w:r w:rsidR="009C3DF0">
        <w:rPr>
          <w:rFonts w:asciiTheme="minorHAnsi" w:hAnsiTheme="minorHAnsi" w:cstheme="minorHAnsi"/>
          <w:sz w:val="22"/>
          <w:szCs w:val="22"/>
        </w:rPr>
        <w:t>16.00</w:t>
      </w:r>
      <w:r w:rsidRPr="002B687D">
        <w:rPr>
          <w:rFonts w:asciiTheme="minorHAnsi" w:hAnsiTheme="minorHAnsi" w:cstheme="minorHAnsi"/>
          <w:sz w:val="22"/>
          <w:szCs w:val="22"/>
        </w:rPr>
        <w:t xml:space="preserve">. </w:t>
      </w:r>
      <w:r w:rsidR="00DC1EE4">
        <w:rPr>
          <w:rFonts w:asciiTheme="minorHAnsi" w:hAnsiTheme="minorHAnsi" w:cstheme="minorHAnsi"/>
          <w:sz w:val="22"/>
          <w:szCs w:val="22"/>
        </w:rPr>
        <w:t>Decyduje godzina wpływu wyceny.</w:t>
      </w:r>
    </w:p>
    <w:p w:rsidR="00273A5D" w:rsidRPr="002B687D" w:rsidRDefault="00273A5D" w:rsidP="00273A5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Wyceny złożone po terminie nie będą rozpatrywane.</w:t>
      </w:r>
    </w:p>
    <w:p w:rsidR="002B1CB1" w:rsidRPr="002B687D" w:rsidRDefault="002B1CB1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lastRenderedPageBreak/>
        <w:t>Zamawiający nie odsyła nadesłanych wycen.</w:t>
      </w:r>
    </w:p>
    <w:p w:rsidR="002B1CB1" w:rsidRPr="002B687D" w:rsidRDefault="002B1CB1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 xml:space="preserve"> Każdy oferent może złożyć tylko jedną wycenę.</w:t>
      </w:r>
    </w:p>
    <w:p w:rsidR="002B1CB1" w:rsidRPr="002B687D" w:rsidRDefault="002B1CB1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Wycena musi być wypełniona w języku polskim.</w:t>
      </w:r>
    </w:p>
    <w:p w:rsidR="00B606AF" w:rsidRPr="002B687D" w:rsidRDefault="00B606AF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Wycena musi być podpisana przez osobę upoważnioną do reprezentowania wykonawcy</w:t>
      </w:r>
    </w:p>
    <w:p w:rsidR="00273A5D" w:rsidRPr="002B687D" w:rsidRDefault="002B1CB1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Zamawiający zabrania jakichkolwiek modyfikacji treści dokumentów, za wyjątkiem miejsc służących do wypełnienia wyceny.</w:t>
      </w:r>
    </w:p>
    <w:p w:rsidR="00273A5D" w:rsidRPr="002B687D" w:rsidRDefault="002B1CB1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Jakiekolwiek odstępstwo od wyżej opisanego sposobu przygotowania wyceny jest równoznaczne z jej odrzuceniem, ze względu na niespełnienie kryteriów formalnych.</w:t>
      </w:r>
    </w:p>
    <w:p w:rsidR="002B1CB1" w:rsidRPr="002B687D" w:rsidRDefault="002B1CB1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 xml:space="preserve">Wykonawca jest związany wyceną przez okres co najmniej 30 dni od daty wyceny. </w:t>
      </w:r>
    </w:p>
    <w:p w:rsidR="00273A5D" w:rsidRPr="002B687D" w:rsidRDefault="00273A5D" w:rsidP="00273A5D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C3DF0" w:rsidRDefault="009C3DF0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:rsidR="009C3DF0" w:rsidRPr="006D293D" w:rsidRDefault="009C3DF0" w:rsidP="009C3DF0">
      <w:pPr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lastRenderedPageBreak/>
        <w:t>O</w:t>
      </w:r>
      <w:r w:rsidRPr="006D293D">
        <w:rPr>
          <w:rFonts w:cs="Calibri"/>
          <w:b/>
        </w:rPr>
        <w:t>FERTA:</w:t>
      </w:r>
    </w:p>
    <w:p w:rsidR="009C3DF0" w:rsidRDefault="009C3DF0" w:rsidP="009C3DF0">
      <w:pPr>
        <w:jc w:val="both"/>
        <w:rPr>
          <w:rFonts w:cs="Calibri"/>
        </w:rPr>
      </w:pPr>
      <w:r w:rsidRPr="006D293D">
        <w:rPr>
          <w:rFonts w:cs="Calibri"/>
        </w:rPr>
        <w:t xml:space="preserve">Niniejszym składam ofertę na organizację </w:t>
      </w:r>
      <w:r>
        <w:rPr>
          <w:rFonts w:cs="Calibri"/>
        </w:rPr>
        <w:t xml:space="preserve">szkolenia z zakresu </w:t>
      </w:r>
    </w:p>
    <w:p w:rsidR="009C3DF0" w:rsidRDefault="009C3DF0" w:rsidP="009C3DF0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1F71">
        <w:rPr>
          <w:rFonts w:asciiTheme="minorHAnsi" w:hAnsiTheme="minorHAnsi" w:cstheme="minorHAnsi"/>
          <w:b/>
          <w:sz w:val="22"/>
          <w:szCs w:val="22"/>
        </w:rPr>
        <w:t>„</w:t>
      </w:r>
      <w:r w:rsidRPr="00551F71">
        <w:rPr>
          <w:rFonts w:asciiTheme="minorHAnsi" w:hAnsiTheme="minorHAnsi" w:cstheme="minorHAnsi"/>
          <w:b/>
          <w:bCs/>
          <w:iCs/>
          <w:sz w:val="22"/>
          <w:szCs w:val="22"/>
          <w:lang w:eastAsia="pl-PL"/>
        </w:rPr>
        <w:t>ECDL DIGCOMP 14 + specjalista ds. sprzedaży</w:t>
      </w:r>
      <w:r w:rsidRPr="00551F71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551F71">
        <w:rPr>
          <w:rFonts w:asciiTheme="minorHAnsi" w:hAnsiTheme="minorHAnsi" w:cstheme="minorHAnsi"/>
          <w:sz w:val="22"/>
          <w:szCs w:val="22"/>
        </w:rPr>
        <w:t xml:space="preserve">dla 1 os. </w:t>
      </w:r>
    </w:p>
    <w:p w:rsidR="009C3DF0" w:rsidRPr="00551F71" w:rsidRDefault="009C3DF0" w:rsidP="009C3DF0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C3DF0" w:rsidRPr="00063F4B" w:rsidRDefault="009C3DF0" w:rsidP="009C3DF0">
      <w:pPr>
        <w:jc w:val="both"/>
        <w:rPr>
          <w:rFonts w:cstheme="minorHAnsi"/>
        </w:rPr>
      </w:pPr>
      <w:r w:rsidRPr="00063F4B">
        <w:rPr>
          <w:rFonts w:cstheme="minorHAnsi"/>
        </w:rPr>
        <w:t>Oświadczam, że spełniam wymagania zawarte w zapytaniu</w:t>
      </w:r>
    </w:p>
    <w:p w:rsidR="009C3DF0" w:rsidRDefault="009C3DF0" w:rsidP="009C3DF0">
      <w:r>
        <w:t>DANE OFERENTA:</w:t>
      </w:r>
    </w:p>
    <w:p w:rsidR="009C3DF0" w:rsidRDefault="009C3DF0" w:rsidP="009C3DF0">
      <w:pPr>
        <w:spacing w:line="360" w:lineRule="auto"/>
      </w:pPr>
      <w:r>
        <w:t>Oferent: …………………………………………………………………………………………..</w:t>
      </w:r>
    </w:p>
    <w:p w:rsidR="009C3DF0" w:rsidRDefault="009C3DF0" w:rsidP="009C3DF0">
      <w:pPr>
        <w:spacing w:line="360" w:lineRule="auto"/>
      </w:pPr>
      <w:r>
        <w:t>Adres: …..………………………………………………………………………………………….</w:t>
      </w:r>
    </w:p>
    <w:p w:rsidR="009C3DF0" w:rsidRDefault="009C3DF0" w:rsidP="009C3DF0">
      <w:pPr>
        <w:spacing w:line="360" w:lineRule="auto"/>
      </w:pPr>
      <w:r>
        <w:t>adres email :</w:t>
      </w:r>
      <w:r w:rsidRPr="006B6D61">
        <w:t xml:space="preserve"> </w:t>
      </w:r>
      <w:r>
        <w:t>…………………………………………………………………………………….</w:t>
      </w:r>
    </w:p>
    <w:p w:rsidR="009C3DF0" w:rsidRDefault="009C3DF0" w:rsidP="009C3DF0">
      <w:pPr>
        <w:spacing w:line="360" w:lineRule="auto"/>
      </w:pPr>
      <w:r>
        <w:t>nr tel.: ……………………………………………………………………………….…………….</w:t>
      </w:r>
    </w:p>
    <w:p w:rsidR="009C3DF0" w:rsidRPr="006B6D61" w:rsidRDefault="009C3DF0" w:rsidP="009C3DF0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6"/>
      </w:tblGrid>
      <w:tr w:rsidR="009C3DF0" w:rsidTr="007F5372">
        <w:trPr>
          <w:trHeight w:val="157"/>
        </w:trPr>
        <w:tc>
          <w:tcPr>
            <w:tcW w:w="8116" w:type="dxa"/>
          </w:tcPr>
          <w:p w:rsidR="009C3DF0" w:rsidRPr="006B6D61" w:rsidRDefault="009C3DF0" w:rsidP="007F5372">
            <w:pPr>
              <w:rPr>
                <w:b/>
              </w:rPr>
            </w:pPr>
            <w:r w:rsidRPr="006B6D61">
              <w:rPr>
                <w:b/>
              </w:rPr>
              <w:t>krótki opis potwierdzający kompetencje i potencjał do realizacji usługi</w:t>
            </w:r>
          </w:p>
        </w:tc>
      </w:tr>
      <w:tr w:rsidR="009C3DF0" w:rsidTr="007F5372">
        <w:trPr>
          <w:trHeight w:val="996"/>
        </w:trPr>
        <w:tc>
          <w:tcPr>
            <w:tcW w:w="8116" w:type="dxa"/>
          </w:tcPr>
          <w:p w:rsidR="009C3DF0" w:rsidRDefault="009C3DF0" w:rsidP="007F5372"/>
          <w:p w:rsidR="009C3DF0" w:rsidRDefault="009C3DF0" w:rsidP="007F5372"/>
          <w:p w:rsidR="009C3DF0" w:rsidRDefault="009C3DF0" w:rsidP="007F5372"/>
          <w:p w:rsidR="009C3DF0" w:rsidRDefault="009C3DF0" w:rsidP="007F5372"/>
        </w:tc>
      </w:tr>
    </w:tbl>
    <w:p w:rsidR="009C3DF0" w:rsidRPr="008B14F1" w:rsidRDefault="009C3DF0" w:rsidP="009C3DF0">
      <w:pPr>
        <w:rPr>
          <w:b/>
          <w:sz w:val="16"/>
          <w:szCs w:val="16"/>
        </w:rPr>
      </w:pPr>
    </w:p>
    <w:p w:rsidR="009C3DF0" w:rsidRDefault="009C3DF0" w:rsidP="009C3DF0">
      <w:pPr>
        <w:rPr>
          <w:b/>
        </w:rPr>
      </w:pPr>
      <w:r>
        <w:rPr>
          <w:b/>
        </w:rPr>
        <w:br/>
      </w:r>
      <w:r w:rsidRPr="008B14F1">
        <w:rPr>
          <w:b/>
        </w:rPr>
        <w:t>OFERTA CENOWA:</w:t>
      </w:r>
    </w:p>
    <w:p w:rsidR="009C3DF0" w:rsidRPr="00B606AF" w:rsidRDefault="009C3DF0" w:rsidP="009C3DF0">
      <w:pPr>
        <w:rPr>
          <w:b/>
        </w:rPr>
      </w:pPr>
      <w:r w:rsidRPr="00B606AF">
        <w:rPr>
          <w:rFonts w:cs="Calibri"/>
          <w:b/>
        </w:rPr>
        <w:t xml:space="preserve">Oferuję organizację szkolenia w ramach projektu w kwocie </w:t>
      </w:r>
      <w:r w:rsidRPr="00B606AF">
        <w:rPr>
          <w:b/>
        </w:rPr>
        <w:t xml:space="preserve">brutto w PLN (w tym VAT jeśli dotyczy) </w:t>
      </w:r>
      <w:r w:rsidRPr="00B606AF">
        <w:rPr>
          <w:rFonts w:cs="Calibri"/>
          <w:b/>
        </w:rPr>
        <w:t xml:space="preserve"> za osobę w wysokości ………………………………………. zł (słownie:………………………………………………………………………………………………….).</w:t>
      </w:r>
    </w:p>
    <w:p w:rsidR="009C3DF0" w:rsidRDefault="009C3DF0" w:rsidP="009C3DF0"/>
    <w:p w:rsidR="009C3DF0" w:rsidRDefault="009C3DF0" w:rsidP="009C3DF0"/>
    <w:p w:rsidR="009C3DF0" w:rsidRDefault="009C3DF0" w:rsidP="009C3DF0">
      <w:r>
        <w:t>………………………………………………………………………</w:t>
      </w:r>
    </w:p>
    <w:p w:rsidR="009C3DF0" w:rsidRDefault="009C3DF0" w:rsidP="009C3DF0">
      <w:pPr>
        <w:rPr>
          <w:sz w:val="16"/>
          <w:szCs w:val="16"/>
        </w:rPr>
      </w:pPr>
      <w:r w:rsidRPr="008B14F1">
        <w:rPr>
          <w:sz w:val="16"/>
          <w:szCs w:val="16"/>
        </w:rPr>
        <w:t>Miejsce, data, imię i nazwisko, pieczęć firmowa</w:t>
      </w:r>
    </w:p>
    <w:p w:rsidR="009C3DF0" w:rsidRDefault="009C3DF0" w:rsidP="009C3DF0">
      <w:pPr>
        <w:rPr>
          <w:sz w:val="16"/>
          <w:szCs w:val="16"/>
        </w:rPr>
      </w:pPr>
    </w:p>
    <w:p w:rsidR="009C3DF0" w:rsidRDefault="009C3DF0" w:rsidP="009C3DF0">
      <w:pPr>
        <w:rPr>
          <w:sz w:val="16"/>
          <w:szCs w:val="16"/>
        </w:rPr>
      </w:pPr>
    </w:p>
    <w:p w:rsidR="00807A8C" w:rsidRDefault="00807A8C" w:rsidP="00F809B2">
      <w:pPr>
        <w:jc w:val="both"/>
        <w:rPr>
          <w:b/>
        </w:rPr>
      </w:pPr>
    </w:p>
    <w:p w:rsidR="00063F4B" w:rsidRDefault="00063F4B">
      <w:pPr>
        <w:rPr>
          <w:sz w:val="16"/>
          <w:szCs w:val="16"/>
        </w:rPr>
      </w:pPr>
    </w:p>
    <w:p w:rsidR="00496222" w:rsidRPr="003030C8" w:rsidRDefault="003030C8" w:rsidP="00496222">
      <w:pPr>
        <w:rPr>
          <w:rFonts w:cstheme="minorHAnsi"/>
          <w:u w:val="single"/>
        </w:rPr>
      </w:pPr>
      <w:r w:rsidRPr="003030C8">
        <w:rPr>
          <w:rFonts w:cstheme="minorHAnsi"/>
          <w:u w:val="single"/>
        </w:rPr>
        <w:lastRenderedPageBreak/>
        <w:t xml:space="preserve">Załącznik 1 </w:t>
      </w:r>
    </w:p>
    <w:p w:rsidR="00496222" w:rsidRPr="00E031F0" w:rsidRDefault="00496222" w:rsidP="00496222">
      <w:pPr>
        <w:rPr>
          <w:rFonts w:cstheme="minorHAnsi"/>
          <w:u w:val="single"/>
        </w:rPr>
      </w:pPr>
      <w:r w:rsidRPr="003030C8">
        <w:rPr>
          <w:rFonts w:cstheme="minorHAnsi"/>
          <w:u w:val="single"/>
        </w:rPr>
        <w:t xml:space="preserve"> </w:t>
      </w:r>
      <w:r w:rsidR="003030C8" w:rsidRPr="003030C8">
        <w:rPr>
          <w:rFonts w:cstheme="minorHAnsi"/>
          <w:u w:val="single"/>
        </w:rPr>
        <w:t>Standardy zgodne z zachowaniem wymagań jakościowych Małopolskich Usług Edukacyjno-</w:t>
      </w:r>
      <w:r w:rsidR="003030C8" w:rsidRPr="00E031F0">
        <w:rPr>
          <w:rFonts w:cstheme="minorHAnsi"/>
          <w:u w:val="single"/>
        </w:rPr>
        <w:t>Szkoleniowych</w:t>
      </w:r>
    </w:p>
    <w:p w:rsidR="00E031F0" w:rsidRPr="000159CC" w:rsidRDefault="00E031F0" w:rsidP="000159CC">
      <w:pPr>
        <w:numPr>
          <w:ilvl w:val="0"/>
          <w:numId w:val="10"/>
        </w:numPr>
        <w:tabs>
          <w:tab w:val="left" w:pos="361"/>
        </w:tabs>
        <w:spacing w:after="0" w:line="352" w:lineRule="auto"/>
        <w:ind w:left="361" w:hanging="361"/>
        <w:jc w:val="both"/>
        <w:rPr>
          <w:rFonts w:eastAsia="Arial" w:cstheme="minorHAnsi"/>
        </w:rPr>
      </w:pPr>
      <w:r w:rsidRPr="000159CC">
        <w:rPr>
          <w:rFonts w:eastAsia="Arial" w:cstheme="minorHAnsi"/>
          <w:b/>
        </w:rPr>
        <w:t xml:space="preserve">Szkolenia </w:t>
      </w:r>
      <w:r w:rsidRPr="000159CC">
        <w:rPr>
          <w:rFonts w:eastAsia="Arial" w:cstheme="minorHAnsi"/>
        </w:rPr>
        <w:t>kierowane są do osób, których kwalifikacje nie są adekwatne do potrzeb rynku</w:t>
      </w:r>
      <w:r w:rsidRPr="000159CC">
        <w:rPr>
          <w:rFonts w:eastAsia="Arial" w:cstheme="minorHAnsi"/>
          <w:b/>
        </w:rPr>
        <w:t xml:space="preserve"> </w:t>
      </w:r>
      <w:r w:rsidRPr="000159CC">
        <w:rPr>
          <w:rFonts w:eastAsia="Arial" w:cstheme="minorHAnsi"/>
        </w:rPr>
        <w:t>pracy lub wymagają poświadczenia odpowiednim dokumentem (certyfikatem).</w:t>
      </w:r>
    </w:p>
    <w:p w:rsidR="00E031F0" w:rsidRPr="000159CC" w:rsidRDefault="00E031F0" w:rsidP="000159CC">
      <w:pPr>
        <w:spacing w:after="0" w:line="357" w:lineRule="auto"/>
        <w:ind w:left="361"/>
        <w:jc w:val="both"/>
        <w:rPr>
          <w:rFonts w:eastAsia="Arial" w:cstheme="minorHAnsi"/>
        </w:rPr>
      </w:pPr>
      <w:r w:rsidRPr="000159CC">
        <w:rPr>
          <w:rFonts w:eastAsia="Arial" w:cstheme="minorHAnsi"/>
          <w:b/>
        </w:rPr>
        <w:t xml:space="preserve">Szkolenia </w:t>
      </w:r>
      <w:r w:rsidRPr="000159CC">
        <w:rPr>
          <w:rFonts w:eastAsia="Arial" w:cstheme="minorHAnsi"/>
        </w:rPr>
        <w:t>– oznaczają pozaszkolne zajęcia mające na celu uzyskanie, uzupełnienie lub</w:t>
      </w:r>
      <w:r w:rsidRPr="000159CC">
        <w:rPr>
          <w:rFonts w:eastAsia="Arial" w:cstheme="minorHAnsi"/>
          <w:b/>
        </w:rPr>
        <w:t xml:space="preserve"> </w:t>
      </w:r>
      <w:r w:rsidRPr="000159CC">
        <w:rPr>
          <w:rFonts w:eastAsia="Arial" w:cstheme="minorHAnsi"/>
        </w:rPr>
        <w:t>doskonalenie umiejętności i kwalifikacji zawodowych lub ogólnych, potrzebnych do wykonywania pracy, w tym umiejętności poszukiwania zatrudnienia. Mogą być realizowane jako szkolenia zamknięte lub szkolenia otwarte.</w:t>
      </w:r>
    </w:p>
    <w:p w:rsidR="00E031F0" w:rsidRPr="000159CC" w:rsidRDefault="00E031F0" w:rsidP="000159CC">
      <w:pPr>
        <w:numPr>
          <w:ilvl w:val="0"/>
          <w:numId w:val="10"/>
        </w:numPr>
        <w:tabs>
          <w:tab w:val="left" w:pos="361"/>
        </w:tabs>
        <w:spacing w:after="0" w:line="357" w:lineRule="auto"/>
        <w:ind w:left="361" w:hanging="361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Szkolenie otwarte to szkolenie o ustalonej z góry dacie, miejscu, programie lub ramach merytorycznych, grupie docelowej, celach szkoleniowych i cenie. Zazwyczaj są to szkolenia miękkie, psychologiczne, językowe, prawne czy kursy zawodowe, na które jest prowadzony przez firmę szkoleniową otwarty nabór uczestników.</w:t>
      </w:r>
    </w:p>
    <w:p w:rsidR="00E031F0" w:rsidRPr="000159CC" w:rsidRDefault="00E031F0" w:rsidP="000159CC">
      <w:pPr>
        <w:numPr>
          <w:ilvl w:val="0"/>
          <w:numId w:val="10"/>
        </w:numPr>
        <w:tabs>
          <w:tab w:val="left" w:pos="361"/>
        </w:tabs>
        <w:spacing w:after="0" w:line="350" w:lineRule="auto"/>
        <w:ind w:left="361" w:hanging="361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Szkolenie zamknięte to szkolenie dedykowane jednej ściśle określonej grupie docelowej czy uczestnikom danego projektu, tzw. „szyte na miarę”.</w:t>
      </w:r>
    </w:p>
    <w:p w:rsidR="00E031F0" w:rsidRPr="000159CC" w:rsidRDefault="00E031F0" w:rsidP="000159CC">
      <w:pPr>
        <w:tabs>
          <w:tab w:val="left" w:pos="341"/>
        </w:tabs>
        <w:spacing w:after="0" w:line="356" w:lineRule="auto"/>
        <w:ind w:left="361" w:hanging="359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4.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Szkolenia otwarte mogą być realizowane jedynie w uzasadnionych przypadkach, w odniesieniu do osób, u których zidentyfikowano konieczność nabycia w taki sposób niezbędnych umiejętności czy kwalifikacji zawodowych.</w:t>
      </w:r>
    </w:p>
    <w:p w:rsidR="00E031F0" w:rsidRPr="000159CC" w:rsidRDefault="00E031F0" w:rsidP="000159CC">
      <w:pPr>
        <w:numPr>
          <w:ilvl w:val="0"/>
          <w:numId w:val="11"/>
        </w:numPr>
        <w:tabs>
          <w:tab w:val="left" w:pos="361"/>
        </w:tabs>
        <w:spacing w:after="0" w:line="352" w:lineRule="auto"/>
        <w:ind w:left="361" w:hanging="361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Szkolenia oferowane uczestnikom projektu muszą być zgodne ze zdiagnozowanymi potrzebami i potencjałem uczestnika projektu, muszą uwzględniać specyfikę</w:t>
      </w:r>
      <w:r w:rsidR="003314BA" w:rsidRPr="000159CC">
        <w:rPr>
          <w:rFonts w:eastAsia="Arial" w:cstheme="minorHAnsi"/>
        </w:rPr>
        <w:t xml:space="preserve"> </w:t>
      </w:r>
      <w:r w:rsidRPr="000159CC">
        <w:rPr>
          <w:rFonts w:eastAsia="Arial" w:cstheme="minorHAnsi"/>
        </w:rPr>
        <w:t>wewnątrzregionalną, mieć związek z rzeczywistymi potrzebami na określone kwalifikacje i umiejętności na regionalnym lub lokalnym rynku pracy, w tym inteligentnych specjalizacji regionu, zawodów nadwyżkowych i deficytowych zdiagnozowanych np. na podstawie krajowych i regionalnych badań i analiz rynku pracy.</w:t>
      </w:r>
    </w:p>
    <w:p w:rsidR="00E031F0" w:rsidRPr="000159CC" w:rsidRDefault="00E031F0" w:rsidP="000159CC">
      <w:pPr>
        <w:numPr>
          <w:ilvl w:val="0"/>
          <w:numId w:val="12"/>
        </w:numPr>
        <w:tabs>
          <w:tab w:val="left" w:pos="341"/>
        </w:tabs>
        <w:spacing w:after="0" w:line="352" w:lineRule="auto"/>
        <w:ind w:left="341" w:hanging="274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Usługi szkoleniowe muszą być realizowane przez instytucje posiadające wpis do Rejestrów Instytucji Szkoleniowych prowadzonych przez wojewódzkie urzędy pracy.</w:t>
      </w:r>
    </w:p>
    <w:p w:rsidR="00E031F0" w:rsidRPr="000159CC" w:rsidRDefault="00E031F0" w:rsidP="000159CC">
      <w:pPr>
        <w:numPr>
          <w:ilvl w:val="0"/>
          <w:numId w:val="12"/>
        </w:numPr>
        <w:tabs>
          <w:tab w:val="left" w:pos="341"/>
        </w:tabs>
        <w:spacing w:after="0" w:line="358" w:lineRule="auto"/>
        <w:ind w:left="341" w:hanging="274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Szkolenia powinny być realizowane w sposób zapewniający odpowiednią jakość wsparcia. W Małopolsce stworzono system zapewnienia jakości kształcenia, w ramach którego instytucje szkoleniowe mogły uzyskać znak jakości Małopolskich Standardów Usług Edukacyjno-Szkoleniowych (MSUES), który potwierdza wysoką jakość szkoleń realizowanych przez podmiot posiadający ww. znak jakości.</w:t>
      </w:r>
    </w:p>
    <w:p w:rsidR="00E031F0" w:rsidRPr="000159CC" w:rsidRDefault="00E031F0" w:rsidP="000159CC">
      <w:pPr>
        <w:numPr>
          <w:ilvl w:val="0"/>
          <w:numId w:val="12"/>
        </w:numPr>
        <w:tabs>
          <w:tab w:val="left" w:pos="341"/>
        </w:tabs>
        <w:spacing w:after="0" w:line="356" w:lineRule="auto"/>
        <w:ind w:left="341" w:hanging="274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lastRenderedPageBreak/>
        <w:t>W przypadku gdy realizatorem szkolenia będzie podmiot nie posiadający znaku jakości MSUES, usługi szkoleniowe w ramach projektów muszą spełniać poniższe minimalne wymagania jakościowe:</w:t>
      </w:r>
    </w:p>
    <w:p w:rsidR="00E031F0" w:rsidRPr="000159CC" w:rsidRDefault="00E031F0" w:rsidP="000159CC">
      <w:pPr>
        <w:spacing w:after="0" w:line="12" w:lineRule="exact"/>
        <w:rPr>
          <w:rFonts w:eastAsia="Arial" w:cstheme="minorHAnsi"/>
        </w:rPr>
      </w:pPr>
    </w:p>
    <w:p w:rsidR="00E031F0" w:rsidRPr="000159CC" w:rsidRDefault="00E031F0" w:rsidP="000159CC">
      <w:pPr>
        <w:numPr>
          <w:ilvl w:val="1"/>
          <w:numId w:val="12"/>
        </w:numPr>
        <w:tabs>
          <w:tab w:val="left" w:pos="781"/>
        </w:tabs>
        <w:spacing w:after="0" w:line="355" w:lineRule="auto"/>
        <w:ind w:left="781" w:hanging="433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Szkolenie dopasowane do poziomu uczestników – obowiązkowe jest zbadanie wyjściowego poziomu kompetencji rozwijanych w trakcie szkolenia i dostosowanie do nich programu szkoleniowego oraz wykorzystywanych metod.</w:t>
      </w:r>
    </w:p>
    <w:p w:rsidR="00E031F0" w:rsidRPr="000159CC" w:rsidRDefault="00E031F0" w:rsidP="000159CC">
      <w:pPr>
        <w:spacing w:after="0" w:line="6" w:lineRule="exact"/>
        <w:rPr>
          <w:rFonts w:eastAsia="Arial" w:cstheme="minorHAnsi"/>
        </w:rPr>
      </w:pPr>
    </w:p>
    <w:p w:rsidR="00E031F0" w:rsidRPr="000159CC" w:rsidRDefault="00E031F0" w:rsidP="000159CC">
      <w:pPr>
        <w:numPr>
          <w:ilvl w:val="1"/>
          <w:numId w:val="12"/>
        </w:numPr>
        <w:tabs>
          <w:tab w:val="left" w:pos="781"/>
        </w:tabs>
        <w:spacing w:after="0" w:line="239" w:lineRule="auto"/>
        <w:ind w:left="781" w:hanging="433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Program szkoleniowy jest opisany w języku efektów uczenia się.</w:t>
      </w:r>
    </w:p>
    <w:p w:rsidR="00E031F0" w:rsidRPr="000159CC" w:rsidRDefault="00E031F0" w:rsidP="000159CC">
      <w:pPr>
        <w:spacing w:after="0" w:line="129" w:lineRule="exact"/>
        <w:rPr>
          <w:rFonts w:eastAsia="Arial" w:cstheme="minorHAnsi"/>
        </w:rPr>
      </w:pPr>
    </w:p>
    <w:p w:rsidR="00E031F0" w:rsidRPr="000159CC" w:rsidRDefault="00E031F0" w:rsidP="000159CC">
      <w:pPr>
        <w:numPr>
          <w:ilvl w:val="1"/>
          <w:numId w:val="12"/>
        </w:numPr>
        <w:tabs>
          <w:tab w:val="left" w:pos="781"/>
        </w:tabs>
        <w:spacing w:after="0" w:line="352" w:lineRule="auto"/>
        <w:ind w:left="781" w:hanging="433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Materiały szkoleniowe muszą zawierać podsumowanie treści szkolenia i odwołania do źródeł wiedzy, na której zostało ono oparte, z poszanowaniem praw autorskich.</w:t>
      </w:r>
    </w:p>
    <w:p w:rsidR="00E031F0" w:rsidRPr="000159CC" w:rsidRDefault="00E031F0" w:rsidP="000159CC">
      <w:pPr>
        <w:spacing w:after="0" w:line="9" w:lineRule="exact"/>
        <w:rPr>
          <w:rFonts w:eastAsia="Arial" w:cstheme="minorHAnsi"/>
        </w:rPr>
      </w:pPr>
    </w:p>
    <w:p w:rsidR="00E031F0" w:rsidRPr="000159CC" w:rsidRDefault="00E031F0" w:rsidP="000159CC">
      <w:pPr>
        <w:numPr>
          <w:ilvl w:val="1"/>
          <w:numId w:val="12"/>
        </w:numPr>
        <w:tabs>
          <w:tab w:val="left" w:pos="781"/>
        </w:tabs>
        <w:spacing w:after="0" w:line="239" w:lineRule="auto"/>
        <w:ind w:left="781" w:hanging="433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Podczas szkolenia wykorzystywane muszą być różnorodne, angażujące uczestników</w:t>
      </w:r>
    </w:p>
    <w:p w:rsidR="00E031F0" w:rsidRPr="000159CC" w:rsidRDefault="00E031F0" w:rsidP="000159CC">
      <w:pPr>
        <w:spacing w:after="0" w:line="129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6" w:lineRule="auto"/>
        <w:ind w:left="781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metody kształcenia oraz środki i materiały dydaktyczne, dostosowane do specyfiki i sytuacji osób uczących się. Metody te są adekwatne do deklarowanych rezultatów, treści szkolenia oraz specyfiki grupy.</w:t>
      </w:r>
    </w:p>
    <w:p w:rsidR="00E031F0" w:rsidRPr="000159CC" w:rsidRDefault="00E031F0" w:rsidP="000159CC">
      <w:pPr>
        <w:spacing w:after="0" w:line="5" w:lineRule="exact"/>
        <w:rPr>
          <w:rFonts w:eastAsia="Times New Roman" w:cstheme="minorHAnsi"/>
        </w:rPr>
      </w:pPr>
    </w:p>
    <w:p w:rsidR="00E031F0" w:rsidRPr="000159CC" w:rsidRDefault="00E031F0" w:rsidP="000159CC">
      <w:pPr>
        <w:numPr>
          <w:ilvl w:val="0"/>
          <w:numId w:val="13"/>
        </w:numPr>
        <w:tabs>
          <w:tab w:val="left" w:pos="781"/>
        </w:tabs>
        <w:spacing w:after="0" w:line="239" w:lineRule="auto"/>
        <w:ind w:left="781" w:hanging="433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Dokumentacja szkoleniowa musi obejmować:</w:t>
      </w:r>
    </w:p>
    <w:p w:rsidR="00E031F0" w:rsidRPr="000159CC" w:rsidRDefault="00E031F0" w:rsidP="000159CC">
      <w:pPr>
        <w:tabs>
          <w:tab w:val="left" w:pos="1101"/>
        </w:tabs>
        <w:spacing w:after="0" w:line="0" w:lineRule="atLeast"/>
        <w:ind w:left="781"/>
        <w:rPr>
          <w:rFonts w:eastAsia="Arial" w:cstheme="minorHAnsi"/>
        </w:rPr>
      </w:pPr>
      <w:r w:rsidRPr="000159CC">
        <w:rPr>
          <w:rFonts w:eastAsia="Arial" w:cstheme="minorHAnsi"/>
        </w:rPr>
        <w:t>a)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raporty podsumowujące ocenę efektów uczenia się,</w:t>
      </w:r>
    </w:p>
    <w:p w:rsidR="00E031F0" w:rsidRPr="000159CC" w:rsidRDefault="00E031F0" w:rsidP="000159CC">
      <w:pPr>
        <w:spacing w:after="0" w:line="352" w:lineRule="auto"/>
        <w:ind w:left="1061" w:hanging="285"/>
        <w:rPr>
          <w:rFonts w:eastAsia="Arial" w:cstheme="minorHAnsi"/>
        </w:rPr>
      </w:pPr>
      <w:r w:rsidRPr="000159CC">
        <w:rPr>
          <w:rFonts w:eastAsia="Arial" w:cstheme="minorHAnsi"/>
        </w:rPr>
        <w:t>b) program szkolenia (z uwzględnieniem tematów zajęć, harmonogram wraz</w:t>
      </w:r>
      <w:r w:rsidR="003314BA" w:rsidRPr="000159CC">
        <w:rPr>
          <w:rFonts w:eastAsia="Arial" w:cstheme="minorHAnsi"/>
        </w:rPr>
        <w:t xml:space="preserve"> z wymiarem </w:t>
      </w:r>
      <w:r w:rsidRPr="000159CC">
        <w:rPr>
          <w:rFonts w:eastAsia="Arial" w:cstheme="minorHAnsi"/>
        </w:rPr>
        <w:t>czasowym, metody szkoleniowe),</w:t>
      </w:r>
    </w:p>
    <w:p w:rsidR="00E031F0" w:rsidRPr="000159CC" w:rsidRDefault="00E031F0" w:rsidP="000159CC">
      <w:pPr>
        <w:numPr>
          <w:ilvl w:val="1"/>
          <w:numId w:val="14"/>
        </w:numPr>
        <w:tabs>
          <w:tab w:val="left" w:pos="1121"/>
        </w:tabs>
        <w:spacing w:after="0" w:line="0" w:lineRule="atLeast"/>
        <w:ind w:left="1121" w:hanging="348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materiały szkoleniowe,</w:t>
      </w:r>
    </w:p>
    <w:p w:rsidR="00E031F0" w:rsidRPr="000159CC" w:rsidRDefault="00E031F0" w:rsidP="000159CC">
      <w:pPr>
        <w:numPr>
          <w:ilvl w:val="1"/>
          <w:numId w:val="14"/>
        </w:numPr>
        <w:tabs>
          <w:tab w:val="left" w:pos="1121"/>
        </w:tabs>
        <w:spacing w:after="0" w:line="0" w:lineRule="atLeast"/>
        <w:ind w:left="1121" w:hanging="348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listy obecności.</w:t>
      </w:r>
    </w:p>
    <w:p w:rsidR="00E031F0" w:rsidRPr="000159CC" w:rsidRDefault="00E031F0" w:rsidP="000159CC">
      <w:pPr>
        <w:numPr>
          <w:ilvl w:val="0"/>
          <w:numId w:val="15"/>
        </w:numPr>
        <w:tabs>
          <w:tab w:val="left" w:pos="781"/>
        </w:tabs>
        <w:spacing w:after="0" w:line="0" w:lineRule="atLeast"/>
        <w:ind w:left="781" w:hanging="433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Trenerzy prowadzący szkolenie muszą posiadać łącznie:</w:t>
      </w:r>
    </w:p>
    <w:p w:rsidR="00E031F0" w:rsidRPr="000159CC" w:rsidRDefault="00E031F0" w:rsidP="000159CC">
      <w:pPr>
        <w:numPr>
          <w:ilvl w:val="1"/>
          <w:numId w:val="15"/>
        </w:numPr>
        <w:tabs>
          <w:tab w:val="left" w:pos="1061"/>
        </w:tabs>
        <w:spacing w:after="0" w:line="352" w:lineRule="auto"/>
        <w:ind w:left="1061" w:hanging="288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wykształcenie wyższe/zawodowe lub inne certyfikaty/zaświadczenia umożliwiające przeprowadzenie danego szkolenia,</w:t>
      </w:r>
    </w:p>
    <w:p w:rsidR="00E031F0" w:rsidRPr="000159CC" w:rsidRDefault="00E031F0" w:rsidP="000159CC">
      <w:pPr>
        <w:numPr>
          <w:ilvl w:val="1"/>
          <w:numId w:val="15"/>
        </w:numPr>
        <w:tabs>
          <w:tab w:val="left" w:pos="1061"/>
        </w:tabs>
        <w:spacing w:after="0" w:line="353" w:lineRule="auto"/>
        <w:ind w:left="1061" w:hanging="288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doświadczenie umożliwiające przeprowadzenie danego szkolenia, przy czym minimalne doświadczenie zawodowe w danej dziedzinie nie jest krótsze niż 2 lata,</w:t>
      </w:r>
    </w:p>
    <w:p w:rsidR="00E031F0" w:rsidRPr="000159CC" w:rsidRDefault="00E031F0" w:rsidP="000159CC">
      <w:pPr>
        <w:numPr>
          <w:ilvl w:val="0"/>
          <w:numId w:val="16"/>
        </w:numPr>
        <w:tabs>
          <w:tab w:val="left" w:pos="1000"/>
        </w:tabs>
        <w:spacing w:after="0" w:line="352" w:lineRule="auto"/>
        <w:ind w:left="108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kompetencje społeczne i metodyczne związane z kształc</w:t>
      </w:r>
      <w:r w:rsidR="003314BA" w:rsidRPr="000159CC">
        <w:rPr>
          <w:rFonts w:eastAsia="Arial" w:cstheme="minorHAnsi"/>
        </w:rPr>
        <w:t xml:space="preserve">eniem osób dorosłych (rozumiane </w:t>
      </w:r>
      <w:r w:rsidRPr="000159CC">
        <w:rPr>
          <w:rFonts w:eastAsia="Arial" w:cstheme="minorHAnsi"/>
        </w:rPr>
        <w:t>jako ukończony min. 60 godzinny kurs dydaktyczny lub</w:t>
      </w:r>
      <w:r w:rsidR="003314BA" w:rsidRPr="000159CC">
        <w:rPr>
          <w:rFonts w:eastAsia="Arial" w:cstheme="minorHAnsi"/>
        </w:rPr>
        <w:t xml:space="preserve"> </w:t>
      </w:r>
      <w:r w:rsidRPr="000159CC">
        <w:rPr>
          <w:rFonts w:eastAsia="Arial" w:cstheme="minorHAnsi"/>
        </w:rPr>
        <w:t>przygotowujący do kształcenia dorosłych lub wykazanie doświadczenia w kształceniu dorosłych – min. 750 godzin).</w:t>
      </w:r>
    </w:p>
    <w:p w:rsidR="00E031F0" w:rsidRPr="000159CC" w:rsidRDefault="00E031F0" w:rsidP="000159CC">
      <w:pPr>
        <w:numPr>
          <w:ilvl w:val="0"/>
          <w:numId w:val="17"/>
        </w:numPr>
        <w:tabs>
          <w:tab w:val="left" w:pos="720"/>
        </w:tabs>
        <w:spacing w:after="0" w:line="355" w:lineRule="auto"/>
        <w:ind w:left="72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Szkolenie odbywa się w warunkach zapewniających komfort uczenia się, sale szkoleniowe spełniają warunki BHP oraz odpowiadają potrzebom grupy docelowej, zwłaszcza w przypadku udziału osób niepełnosprawnych.</w:t>
      </w:r>
    </w:p>
    <w:p w:rsidR="00E031F0" w:rsidRPr="000159CC" w:rsidRDefault="00E031F0" w:rsidP="000159CC">
      <w:pPr>
        <w:numPr>
          <w:ilvl w:val="0"/>
          <w:numId w:val="17"/>
        </w:numPr>
        <w:tabs>
          <w:tab w:val="left" w:pos="720"/>
        </w:tabs>
        <w:spacing w:after="0" w:line="0" w:lineRule="atLeast"/>
        <w:ind w:left="720" w:hanging="433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Harmonogram czasowy szkolenia spełnia następujące wymagania:</w:t>
      </w:r>
    </w:p>
    <w:p w:rsidR="00E031F0" w:rsidRPr="000159CC" w:rsidRDefault="00E031F0" w:rsidP="000159CC">
      <w:pPr>
        <w:numPr>
          <w:ilvl w:val="1"/>
          <w:numId w:val="17"/>
        </w:numPr>
        <w:tabs>
          <w:tab w:val="left" w:pos="1000"/>
        </w:tabs>
        <w:spacing w:after="0" w:line="0" w:lineRule="atLeast"/>
        <w:ind w:left="1000" w:hanging="288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czas trwania jednego modułu/zjazdu nie przekracza 5 następujących po sobie dni,</w:t>
      </w:r>
    </w:p>
    <w:p w:rsidR="00E031F0" w:rsidRPr="000159CC" w:rsidRDefault="00E031F0" w:rsidP="000159CC">
      <w:pPr>
        <w:numPr>
          <w:ilvl w:val="1"/>
          <w:numId w:val="17"/>
        </w:numPr>
        <w:tabs>
          <w:tab w:val="left" w:pos="1000"/>
        </w:tabs>
        <w:spacing w:after="0" w:line="352" w:lineRule="auto"/>
        <w:ind w:left="144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 xml:space="preserve">czas trwania zajęć łącznie z przerwami nie przekracza 8 godzin zegarowych w </w:t>
      </w:r>
      <w:r w:rsidR="003314BA" w:rsidRPr="000159CC">
        <w:rPr>
          <w:rFonts w:eastAsia="Arial" w:cstheme="minorHAnsi"/>
        </w:rPr>
        <w:t xml:space="preserve">ciągu </w:t>
      </w:r>
      <w:r w:rsidRPr="000159CC">
        <w:rPr>
          <w:rFonts w:eastAsia="Arial" w:cstheme="minorHAnsi"/>
        </w:rPr>
        <w:t>jednego dnia,</w:t>
      </w:r>
    </w:p>
    <w:p w:rsidR="00E031F0" w:rsidRPr="000159CC" w:rsidRDefault="00E031F0" w:rsidP="000159CC">
      <w:pPr>
        <w:tabs>
          <w:tab w:val="left" w:pos="1280"/>
          <w:tab w:val="left" w:pos="2060"/>
          <w:tab w:val="left" w:pos="2700"/>
          <w:tab w:val="left" w:pos="4100"/>
          <w:tab w:val="left" w:pos="4460"/>
          <w:tab w:val="left" w:pos="5500"/>
          <w:tab w:val="left" w:pos="6400"/>
          <w:tab w:val="left" w:pos="6700"/>
          <w:tab w:val="left" w:pos="7320"/>
          <w:tab w:val="left" w:pos="7760"/>
        </w:tabs>
        <w:spacing w:after="0" w:line="0" w:lineRule="atLeast"/>
        <w:ind w:left="720"/>
        <w:rPr>
          <w:rFonts w:eastAsia="Arial" w:cstheme="minorHAnsi"/>
        </w:rPr>
      </w:pPr>
      <w:r w:rsidRPr="000159CC">
        <w:rPr>
          <w:rFonts w:eastAsia="Arial" w:cstheme="minorHAnsi"/>
        </w:rPr>
        <w:t>c) w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trakcie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zajęć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zaplanowane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są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regularne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przerwy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w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ilości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nie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mniejszej</w:t>
      </w:r>
      <w:r w:rsidR="003314BA" w:rsidRPr="000159CC">
        <w:rPr>
          <w:rFonts w:eastAsia="Arial" w:cstheme="minorHAnsi"/>
        </w:rPr>
        <w:t xml:space="preserve"> </w:t>
      </w:r>
      <w:r w:rsidRPr="000159CC">
        <w:rPr>
          <w:rFonts w:eastAsia="Arial" w:cstheme="minorHAnsi"/>
        </w:rPr>
        <w:t>niż 15 minut na 2 godziny zegarowe,</w:t>
      </w:r>
    </w:p>
    <w:p w:rsidR="00E031F0" w:rsidRPr="000159CC" w:rsidRDefault="00E031F0" w:rsidP="000159CC">
      <w:pPr>
        <w:numPr>
          <w:ilvl w:val="0"/>
          <w:numId w:val="18"/>
        </w:numPr>
        <w:tabs>
          <w:tab w:val="left" w:pos="1000"/>
        </w:tabs>
        <w:spacing w:after="0" w:line="352" w:lineRule="auto"/>
        <w:ind w:left="1000" w:hanging="288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lastRenderedPageBreak/>
        <w:t>w trakcie zajęć trwających dłużej niż 6 godzin zegarowych zaplanowana jest jedna przerwa trwająca min. 45 minut.</w:t>
      </w:r>
      <w:r w:rsidR="003314BA" w:rsidRPr="000159CC">
        <w:rPr>
          <w:rFonts w:eastAsia="Arial" w:cstheme="minorHAnsi"/>
        </w:rPr>
        <w:t xml:space="preserve"> </w:t>
      </w:r>
      <w:r w:rsidRPr="000159CC">
        <w:rPr>
          <w:rFonts w:eastAsia="Arial" w:cstheme="minorHAnsi"/>
        </w:rPr>
        <w:t>Dopuszczalna jest realizacja szkolenia niespełniającego części ww. warunków dotyczących harmonogramu czasowego szkolenia, o ile jest to uzasadnione specyficzną formą pracy wynikającą z przyjętych celów i metod kształcenia.</w:t>
      </w:r>
    </w:p>
    <w:p w:rsidR="00E031F0" w:rsidRPr="000159CC" w:rsidRDefault="00E031F0" w:rsidP="000159CC">
      <w:pPr>
        <w:numPr>
          <w:ilvl w:val="0"/>
          <w:numId w:val="19"/>
        </w:numPr>
        <w:tabs>
          <w:tab w:val="left" w:pos="720"/>
        </w:tabs>
        <w:spacing w:after="0" w:line="239" w:lineRule="auto"/>
        <w:ind w:left="720" w:hanging="433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Instytucja   szkoleniowa   zawiera   pisemną   umowę   na   realizację   szkolenia,</w:t>
      </w:r>
      <w:r w:rsidR="003314BA" w:rsidRPr="000159CC">
        <w:rPr>
          <w:rFonts w:eastAsia="Arial" w:cstheme="minorHAnsi"/>
        </w:rPr>
        <w:t xml:space="preserve"> </w:t>
      </w:r>
      <w:r w:rsidRPr="000159CC">
        <w:rPr>
          <w:rFonts w:eastAsia="Arial" w:cstheme="minorHAnsi"/>
        </w:rPr>
        <w:t>uwzględniającą min. informację o możliwości reklamacji dotyczącej sytuacji, w których szkolenie nie spełniło oczekiwań odbiorców. Informacja ta przekazywana jest również uczestnikom szkolenia.</w:t>
      </w:r>
    </w:p>
    <w:p w:rsidR="00E031F0" w:rsidRPr="000159CC" w:rsidRDefault="00E031F0" w:rsidP="000159CC">
      <w:pPr>
        <w:numPr>
          <w:ilvl w:val="1"/>
          <w:numId w:val="20"/>
        </w:numPr>
        <w:tabs>
          <w:tab w:val="left" w:pos="720"/>
        </w:tabs>
        <w:spacing w:after="0" w:line="352" w:lineRule="auto"/>
        <w:ind w:left="144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Program nauczania jest zgodny z obowiązującymi podstawami programowymi oraz standardami kształcenia określonymi przez właściwych ministrów (jeśli dotyczy).</w:t>
      </w:r>
    </w:p>
    <w:p w:rsidR="00E031F0" w:rsidRPr="000159CC" w:rsidRDefault="00E031F0" w:rsidP="000159CC">
      <w:pPr>
        <w:numPr>
          <w:ilvl w:val="1"/>
          <w:numId w:val="20"/>
        </w:numPr>
        <w:tabs>
          <w:tab w:val="left" w:pos="720"/>
        </w:tabs>
        <w:spacing w:after="0" w:line="352" w:lineRule="auto"/>
        <w:ind w:left="144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W przypadku szkoleń, w których jest to wymagane, instytucja szkoleniowa posiada aktualne akredytacje, licencje lub certyfikaty.</w:t>
      </w:r>
    </w:p>
    <w:p w:rsidR="00E031F0" w:rsidRPr="000159CC" w:rsidRDefault="00E031F0" w:rsidP="000159CC">
      <w:pPr>
        <w:numPr>
          <w:ilvl w:val="0"/>
          <w:numId w:val="21"/>
        </w:numPr>
        <w:tabs>
          <w:tab w:val="left" w:pos="420"/>
        </w:tabs>
        <w:spacing w:after="0" w:line="353" w:lineRule="auto"/>
        <w:ind w:left="644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Wnioskodawca posiada dokumentację potwierdzającą spełnienie powyższych warunków.</w:t>
      </w:r>
    </w:p>
    <w:p w:rsidR="00E031F0" w:rsidRPr="000159CC" w:rsidRDefault="00E031F0" w:rsidP="000159CC">
      <w:pPr>
        <w:numPr>
          <w:ilvl w:val="0"/>
          <w:numId w:val="21"/>
        </w:numPr>
        <w:tabs>
          <w:tab w:val="left" w:pos="440"/>
        </w:tabs>
        <w:spacing w:after="0" w:line="357" w:lineRule="auto"/>
        <w:ind w:left="440" w:hanging="434"/>
        <w:jc w:val="both"/>
        <w:rPr>
          <w:rFonts w:eastAsia="Arial" w:cstheme="minorHAnsi"/>
        </w:rPr>
      </w:pPr>
      <w:r w:rsidRPr="000159CC">
        <w:rPr>
          <w:rFonts w:eastAsia="Arial" w:cstheme="minorHAnsi"/>
          <w:b/>
        </w:rPr>
        <w:t xml:space="preserve">Efektem szkolenia </w:t>
      </w:r>
      <w:r w:rsidRPr="000159CC">
        <w:rPr>
          <w:rFonts w:eastAsia="Arial" w:cstheme="minorHAnsi"/>
        </w:rPr>
        <w:t>jest nabycie kwalifikacji zawodowych lub nabycie kompetencji</w:t>
      </w:r>
      <w:r w:rsidRPr="000159CC">
        <w:rPr>
          <w:rFonts w:eastAsia="Arial" w:cstheme="minorHAnsi"/>
          <w:b/>
        </w:rPr>
        <w:t xml:space="preserve"> </w:t>
      </w:r>
      <w:r w:rsidRPr="000159CC">
        <w:rPr>
          <w:rFonts w:eastAsia="Arial" w:cstheme="minorHAnsi"/>
        </w:rPr>
        <w:t>potwierdzonych odpowiednim dokumentem (np. certyfikatem). Nabycie kwalifikacji zawodowych lub kompetencji jest weryfikowane poprzez przeprowadzenie odpowiedniego ich sprawdzenia (np. w formie egzaminu).</w:t>
      </w:r>
      <w:r w:rsidR="003314BA" w:rsidRPr="000159CC">
        <w:rPr>
          <w:rFonts w:eastAsia="Arial" w:cstheme="minorHAnsi"/>
        </w:rPr>
        <w:t xml:space="preserve"> </w:t>
      </w:r>
      <w:r w:rsidRPr="000159CC">
        <w:rPr>
          <w:rFonts w:eastAsia="Arial" w:cstheme="minorHAnsi"/>
        </w:rPr>
        <w:t>Definicja „kwalifikacji” została ujęta w załączniku nr 6 do Regulaminu oraz Wyjaśnieniach Ministerstwa Infrastruktury i Rozwoju ujętych na następnej stronie.</w:t>
      </w:r>
    </w:p>
    <w:p w:rsidR="00E031F0" w:rsidRPr="000159CC" w:rsidRDefault="00E031F0" w:rsidP="000159CC">
      <w:pPr>
        <w:tabs>
          <w:tab w:val="left" w:pos="420"/>
        </w:tabs>
        <w:spacing w:after="0" w:line="352" w:lineRule="auto"/>
        <w:ind w:left="440" w:hanging="439"/>
        <w:rPr>
          <w:rFonts w:eastAsia="Arial" w:cstheme="minorHAnsi"/>
        </w:rPr>
      </w:pPr>
      <w:r w:rsidRPr="000159CC">
        <w:rPr>
          <w:rFonts w:eastAsia="Arial" w:cstheme="minorHAnsi"/>
        </w:rPr>
        <w:t>12.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Wojewódzki Urząd Pracy w Krakowie rekomenduje, żeby szkolenia oferowane w ramach projektu kończyły się:</w:t>
      </w:r>
    </w:p>
    <w:p w:rsidR="003314BA" w:rsidRPr="000159CC" w:rsidRDefault="00E031F0" w:rsidP="000159CC">
      <w:pPr>
        <w:numPr>
          <w:ilvl w:val="0"/>
          <w:numId w:val="22"/>
        </w:numPr>
        <w:tabs>
          <w:tab w:val="left" w:pos="720"/>
        </w:tabs>
        <w:spacing w:after="0" w:line="352" w:lineRule="auto"/>
        <w:ind w:left="720" w:hanging="289"/>
        <w:jc w:val="both"/>
        <w:rPr>
          <w:rFonts w:eastAsia="Arial" w:cstheme="minorHAnsi"/>
        </w:rPr>
      </w:pPr>
      <w:r w:rsidRPr="000159CC">
        <w:rPr>
          <w:rFonts w:eastAsia="Arial" w:cstheme="minorHAnsi"/>
          <w:b/>
        </w:rPr>
        <w:t xml:space="preserve">egzaminem i uzyskaniem certyfikatu </w:t>
      </w:r>
      <w:r w:rsidRPr="000159CC">
        <w:rPr>
          <w:rFonts w:eastAsia="Arial" w:cstheme="minorHAnsi"/>
        </w:rPr>
        <w:t>potwierdzającego uzyskane kwalifikacje.</w:t>
      </w:r>
      <w:r w:rsidRPr="000159CC">
        <w:rPr>
          <w:rFonts w:eastAsia="Arial" w:cstheme="minorHAnsi"/>
          <w:b/>
        </w:rPr>
        <w:t xml:space="preserve"> </w:t>
      </w:r>
      <w:r w:rsidRPr="000159CC">
        <w:rPr>
          <w:rFonts w:eastAsia="Arial" w:cstheme="minorHAnsi"/>
        </w:rPr>
        <w:t xml:space="preserve">Jeżeli kwalifikacje uzyskiwane w ramach szkolenia są objęte certyfikacją </w:t>
      </w:r>
      <w:proofErr w:type="spellStart"/>
      <w:r w:rsidRPr="000159CC">
        <w:rPr>
          <w:rFonts w:eastAsia="Arial" w:cstheme="minorHAnsi"/>
        </w:rPr>
        <w:t>zewnętrznąto</w:t>
      </w:r>
      <w:proofErr w:type="spellEnd"/>
      <w:r w:rsidRPr="000159CC">
        <w:rPr>
          <w:rFonts w:eastAsia="Arial" w:cstheme="minorHAnsi"/>
        </w:rPr>
        <w:t xml:space="preserve"> Beneficjent zobowiązany jest do umożliwienia uczestnikom przystąpienia do egzaminu zewnętrznego lub</w:t>
      </w:r>
    </w:p>
    <w:p w:rsidR="00E031F0" w:rsidRPr="000159CC" w:rsidRDefault="00E031F0" w:rsidP="000159CC">
      <w:pPr>
        <w:numPr>
          <w:ilvl w:val="0"/>
          <w:numId w:val="22"/>
        </w:numPr>
        <w:tabs>
          <w:tab w:val="left" w:pos="720"/>
        </w:tabs>
        <w:spacing w:after="0" w:line="352" w:lineRule="auto"/>
        <w:ind w:left="720" w:hanging="289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 xml:space="preserve"> </w:t>
      </w:r>
      <w:r w:rsidRPr="000159CC">
        <w:rPr>
          <w:rFonts w:eastAsia="Arial" w:cstheme="minorHAnsi"/>
          <w:b/>
        </w:rPr>
        <w:t>uzyskaniem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  <w:b/>
        </w:rPr>
        <w:t>uprawnień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do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wykonywania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zawodu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unormowanych</w:t>
      </w:r>
    </w:p>
    <w:p w:rsidR="00E031F0" w:rsidRPr="000159CC" w:rsidRDefault="00E031F0" w:rsidP="000159CC">
      <w:pPr>
        <w:spacing w:after="0" w:line="0" w:lineRule="atLeast"/>
        <w:ind w:left="1140"/>
        <w:rPr>
          <w:rFonts w:eastAsia="Arial" w:cstheme="minorHAnsi"/>
        </w:rPr>
      </w:pPr>
      <w:r w:rsidRPr="000159CC">
        <w:rPr>
          <w:rFonts w:eastAsia="Arial" w:cstheme="minorHAnsi"/>
        </w:rPr>
        <w:t>w rozporządzeniach właściwego ministra.</w:t>
      </w:r>
    </w:p>
    <w:p w:rsidR="00E031F0" w:rsidRPr="000159CC" w:rsidRDefault="00E031F0" w:rsidP="000159CC">
      <w:pPr>
        <w:numPr>
          <w:ilvl w:val="0"/>
          <w:numId w:val="23"/>
        </w:numPr>
        <w:tabs>
          <w:tab w:val="left" w:pos="860"/>
        </w:tabs>
        <w:spacing w:after="0" w:line="0" w:lineRule="atLeast"/>
        <w:ind w:left="108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  <w:b/>
        </w:rPr>
        <w:t>Uprawnienia osób skierowanych na szkolenia:</w:t>
      </w:r>
    </w:p>
    <w:p w:rsidR="00E031F0" w:rsidRPr="000159CC" w:rsidRDefault="00E031F0" w:rsidP="000159CC">
      <w:pPr>
        <w:spacing w:after="0" w:line="125" w:lineRule="exact"/>
        <w:rPr>
          <w:rFonts w:eastAsia="Arial" w:cstheme="minorHAnsi"/>
        </w:rPr>
      </w:pPr>
    </w:p>
    <w:p w:rsidR="00E031F0" w:rsidRPr="000159CC" w:rsidRDefault="00E031F0" w:rsidP="000159CC">
      <w:pPr>
        <w:spacing w:after="0" w:line="352" w:lineRule="auto"/>
        <w:ind w:left="860" w:hanging="19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Osobom pozostającym bez zatrudnienia uczestniczącym w szkoleniach lub kursach przysługuje stypendium w wysokości nie większej niż 120% zasiłku, o którym mowa</w:t>
      </w:r>
      <w:r w:rsidR="003314BA" w:rsidRPr="000159CC">
        <w:rPr>
          <w:rFonts w:eastAsia="Arial" w:cstheme="minorHAnsi"/>
        </w:rPr>
        <w:t xml:space="preserve"> </w:t>
      </w:r>
      <w:r w:rsidRPr="000159CC">
        <w:rPr>
          <w:rFonts w:eastAsia="Arial" w:cstheme="minorHAnsi"/>
        </w:rPr>
        <w:t>w art. 72 ust. 1 pkt. 1 ustawy z dnia 20 kwietnia 2004 r. o promocji zatrudnienia i instytucjach rynku pracy (</w:t>
      </w:r>
      <w:proofErr w:type="spellStart"/>
      <w:r w:rsidRPr="000159CC">
        <w:rPr>
          <w:rFonts w:eastAsia="Arial" w:cstheme="minorHAnsi"/>
        </w:rPr>
        <w:t>Dz.U</w:t>
      </w:r>
      <w:proofErr w:type="spellEnd"/>
      <w:r w:rsidRPr="000159CC">
        <w:rPr>
          <w:rFonts w:eastAsia="Arial" w:cstheme="minorHAnsi"/>
        </w:rPr>
        <w:t xml:space="preserve">. 2015 poz. 149, z </w:t>
      </w:r>
      <w:proofErr w:type="spellStart"/>
      <w:r w:rsidRPr="000159CC">
        <w:rPr>
          <w:rFonts w:eastAsia="Arial" w:cstheme="minorHAnsi"/>
        </w:rPr>
        <w:t>późn</w:t>
      </w:r>
      <w:proofErr w:type="spellEnd"/>
      <w:r w:rsidRPr="000159CC">
        <w:rPr>
          <w:rFonts w:eastAsia="Arial" w:cstheme="minorHAnsi"/>
        </w:rPr>
        <w:t>. zm.) pod warunkiem, że liczba godzin szkolenia lub kursu wynosi nie mniej niż 150 godzin miesięcznie – w przypadku niższego miesięcznego wymiaru godzin, wysokość stypendium ustala się proporcjonalnie. Od tego stypendium wnioskodawca opłaca składki na ubezpieczenia emerytalne, rentowe oraz wypadkowe.</w:t>
      </w:r>
    </w:p>
    <w:p w:rsidR="00E031F0" w:rsidRPr="000159CC" w:rsidRDefault="00E031F0" w:rsidP="000159CC">
      <w:pPr>
        <w:numPr>
          <w:ilvl w:val="0"/>
          <w:numId w:val="24"/>
        </w:numPr>
        <w:tabs>
          <w:tab w:val="left" w:pos="860"/>
        </w:tabs>
        <w:spacing w:after="0" w:line="0" w:lineRule="atLeast"/>
        <w:ind w:left="108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Osoba skierowana do odbycia szkolenia jest zobowiązana m.in. do:</w:t>
      </w:r>
    </w:p>
    <w:p w:rsidR="00E031F0" w:rsidRPr="000159CC" w:rsidRDefault="00E031F0" w:rsidP="000159CC">
      <w:pPr>
        <w:spacing w:after="0" w:line="128" w:lineRule="exact"/>
        <w:rPr>
          <w:rFonts w:eastAsia="Arial" w:cstheme="minorHAnsi"/>
        </w:rPr>
      </w:pPr>
    </w:p>
    <w:p w:rsidR="00E031F0" w:rsidRPr="000159CC" w:rsidRDefault="00E031F0" w:rsidP="000159CC">
      <w:pPr>
        <w:numPr>
          <w:ilvl w:val="1"/>
          <w:numId w:val="24"/>
        </w:numPr>
        <w:tabs>
          <w:tab w:val="left" w:pos="1140"/>
        </w:tabs>
        <w:spacing w:after="0" w:line="352" w:lineRule="auto"/>
        <w:ind w:left="180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uczestnictwa w szkoleniu, systematycznego realizowania programu i przestrzegania regulaminu obowiązującego w ośrodku szkoleniowym,</w:t>
      </w:r>
    </w:p>
    <w:p w:rsidR="00E031F0" w:rsidRPr="000159CC" w:rsidRDefault="00E031F0" w:rsidP="000159CC">
      <w:pPr>
        <w:numPr>
          <w:ilvl w:val="1"/>
          <w:numId w:val="24"/>
        </w:numPr>
        <w:tabs>
          <w:tab w:val="left" w:pos="1140"/>
        </w:tabs>
        <w:spacing w:after="0" w:line="352" w:lineRule="auto"/>
        <w:ind w:left="180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ukończenia szkolenia i przystąpienia do egzaminu końcowego w przewidzianym terminie,</w:t>
      </w:r>
    </w:p>
    <w:p w:rsidR="00E031F0" w:rsidRPr="000159CC" w:rsidRDefault="00E031F0" w:rsidP="000159CC">
      <w:pPr>
        <w:numPr>
          <w:ilvl w:val="1"/>
          <w:numId w:val="24"/>
        </w:numPr>
        <w:tabs>
          <w:tab w:val="left" w:pos="1140"/>
        </w:tabs>
        <w:spacing w:after="0" w:line="239" w:lineRule="auto"/>
        <w:ind w:left="180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każdorazowego usprawiedliwiania nieobecności na zajęciach.</w:t>
      </w:r>
    </w:p>
    <w:p w:rsidR="00E031F0" w:rsidRPr="000159CC" w:rsidRDefault="00E031F0" w:rsidP="000159CC">
      <w:pPr>
        <w:spacing w:after="0" w:line="129" w:lineRule="exact"/>
        <w:rPr>
          <w:rFonts w:eastAsia="Arial" w:cstheme="minorHAnsi"/>
        </w:rPr>
      </w:pPr>
    </w:p>
    <w:p w:rsidR="00E031F0" w:rsidRPr="000159CC" w:rsidRDefault="00E031F0" w:rsidP="000159CC">
      <w:pPr>
        <w:numPr>
          <w:ilvl w:val="0"/>
          <w:numId w:val="24"/>
        </w:numPr>
        <w:tabs>
          <w:tab w:val="left" w:pos="860"/>
        </w:tabs>
        <w:spacing w:after="0" w:line="357" w:lineRule="auto"/>
        <w:ind w:left="108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Wnioskodawca zobowiązany jest do zapewnienia należytego dokumentowania przebiegu szkolenia oraz jego efektów z wykorzystaniem np. harmonogramu zajęć, listy obecności, dziennika zajęć, dokumentacji egzaminacyjnej (np. wyniki testów wraz ze skalą punktową), certyfikatów, ankiet oceniających jakość i przydatność szkolenia.</w:t>
      </w:r>
    </w:p>
    <w:p w:rsidR="00E031F0" w:rsidRPr="000159CC" w:rsidRDefault="00E031F0" w:rsidP="000159CC">
      <w:pPr>
        <w:spacing w:after="0" w:line="375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2" w:lineRule="auto"/>
        <w:jc w:val="both"/>
        <w:rPr>
          <w:rFonts w:eastAsia="Arial" w:cstheme="minorHAnsi"/>
          <w:b/>
        </w:rPr>
      </w:pPr>
      <w:r w:rsidRPr="000159CC">
        <w:rPr>
          <w:rFonts w:eastAsia="Arial" w:cstheme="minorHAnsi"/>
          <w:b/>
        </w:rPr>
        <w:t>Wyjaśnienia Ministerstwa Infrastruktury i Rozwoju dotyczące uzyskiwania kwalifikacji w ramach projektów współfinansowanych z Europejskiego Funduszu Społecznego.</w:t>
      </w:r>
    </w:p>
    <w:p w:rsidR="00E031F0" w:rsidRPr="000159CC" w:rsidRDefault="00E031F0" w:rsidP="000159CC">
      <w:pPr>
        <w:spacing w:after="0" w:line="199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239" w:lineRule="auto"/>
        <w:rPr>
          <w:rFonts w:eastAsia="Arial" w:cstheme="minorHAnsi"/>
          <w:b/>
          <w:i/>
        </w:rPr>
      </w:pPr>
      <w:r w:rsidRPr="000159CC">
        <w:rPr>
          <w:rFonts w:eastAsia="Arial" w:cstheme="minorHAnsi"/>
          <w:b/>
          <w:i/>
        </w:rPr>
        <w:t>1. Pojęcie kwalifikacji</w:t>
      </w:r>
    </w:p>
    <w:p w:rsidR="00E031F0" w:rsidRPr="000159CC" w:rsidRDefault="00E031F0" w:rsidP="000159CC">
      <w:pPr>
        <w:spacing w:after="0" w:line="250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4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b/>
          <w:i/>
        </w:rPr>
        <w:t xml:space="preserve">Kwalifikacja </w:t>
      </w:r>
      <w:r w:rsidRPr="000159CC">
        <w:rPr>
          <w:rFonts w:eastAsia="Arial" w:cstheme="minorHAnsi"/>
          <w:i/>
        </w:rPr>
        <w:t>to określony zestaw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  <w:u w:val="single"/>
        </w:rPr>
        <w:t>efektów uczenia się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>(kompetencji), których osiągnięcie zostało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 xml:space="preserve">formalnie potwierdzone przez upoważnioną do tego instytucję </w:t>
      </w:r>
      <w:r w:rsidRPr="000159CC">
        <w:rPr>
          <w:rFonts w:eastAsia="Arial" w:cstheme="minorHAnsi"/>
          <w:i/>
          <w:u w:val="single"/>
        </w:rPr>
        <w:t>zgodnie z ustalonymi standardami</w:t>
      </w:r>
      <w:r w:rsidRPr="000159CC">
        <w:rPr>
          <w:rFonts w:eastAsia="Arial" w:cstheme="minorHAnsi"/>
          <w:i/>
        </w:rPr>
        <w:t xml:space="preserve">. Nadanie kwalifikacji następuje w wyniku </w:t>
      </w:r>
      <w:r w:rsidRPr="000159CC">
        <w:rPr>
          <w:rFonts w:eastAsia="Arial" w:cstheme="minorHAnsi"/>
          <w:i/>
          <w:u w:val="single"/>
        </w:rPr>
        <w:t>walidacji</w:t>
      </w:r>
      <w:r w:rsidRPr="000159CC">
        <w:rPr>
          <w:rFonts w:eastAsia="Arial" w:cstheme="minorHAnsi"/>
          <w:i/>
        </w:rPr>
        <w:t xml:space="preserve"> i </w:t>
      </w:r>
      <w:r w:rsidRPr="000159CC">
        <w:rPr>
          <w:rFonts w:eastAsia="Arial" w:cstheme="minorHAnsi"/>
          <w:i/>
          <w:u w:val="single"/>
        </w:rPr>
        <w:t>certyfikacji</w:t>
      </w:r>
      <w:r w:rsidRPr="000159CC">
        <w:rPr>
          <w:rFonts w:eastAsia="Arial" w:cstheme="minorHAnsi"/>
          <w:i/>
        </w:rPr>
        <w:t>.</w:t>
      </w:r>
    </w:p>
    <w:p w:rsidR="00E031F0" w:rsidRPr="000159CC" w:rsidRDefault="00E031F0" w:rsidP="000159CC">
      <w:pPr>
        <w:spacing w:after="0" w:line="131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7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b/>
          <w:i/>
        </w:rPr>
        <w:t xml:space="preserve">Zgodność z ustalonymi standardami </w:t>
      </w:r>
      <w:r w:rsidRPr="000159CC">
        <w:rPr>
          <w:rFonts w:eastAsia="Arial" w:cstheme="minorHAnsi"/>
          <w:i/>
        </w:rPr>
        <w:t>oznacza, że wymagania dotyczące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>kompetencji (wiedzy,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>umiejętności i kompetencji społecznych), składających się na daną kwalifikację opisane są w języku efektów uczenia się. Ponadto, dla kwalifikacji powinny być również określone wymagania dotyczące walidacji, a proces nadawania kwalifikacji powinien być objęty zasadami zapewniania jakości.</w:t>
      </w:r>
    </w:p>
    <w:p w:rsidR="00E031F0" w:rsidRPr="000159CC" w:rsidRDefault="00E031F0" w:rsidP="000159CC">
      <w:pPr>
        <w:spacing w:after="0" w:line="129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0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 xml:space="preserve">Opisanie kwalifikacji za pomocą </w:t>
      </w:r>
      <w:r w:rsidRPr="000159CC">
        <w:rPr>
          <w:rFonts w:eastAsia="Arial" w:cstheme="minorHAnsi"/>
          <w:b/>
          <w:i/>
        </w:rPr>
        <w:t>efektów uczenia się</w:t>
      </w:r>
      <w:r w:rsidRPr="000159CC">
        <w:rPr>
          <w:rFonts w:eastAsia="Arial" w:cstheme="minorHAnsi"/>
          <w:i/>
        </w:rPr>
        <w:t xml:space="preserve"> jest ważne z kilku powodów. Po pierwsze, pozwala w przejrzysty sposób przedstawić kompetencje osób posiadających kwalifikację.</w:t>
      </w:r>
    </w:p>
    <w:p w:rsidR="00E031F0" w:rsidRPr="000159CC" w:rsidRDefault="00E031F0" w:rsidP="000159CC">
      <w:pPr>
        <w:spacing w:after="0" w:line="358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Stanowi więc cenne źródło informacji dla osób planujących ścieżkę swojego rozwoju osobistego i zawodowego oraz dla pracodawców. Po drugie, podejście oparte na efektach uczenia się w centrum uwagi stawia osiągnięcia osób uczących się. Pozwala to, by każda osoba - niezależnie od miejsca uczenia się i czasu poświęconego na uczenie się - mogła formalnie potwierdzić swoje kompetencje i przygotowanie do podejmowania określonych zadań. Po trzecie, umożliwi odniesienie kwalifikacji do jednego z ośmiu poziomów Polskiej Ramy Kwalifikacji, a za jej pośrednictwem do Europejskiej Ramy Kwalifikacji. Ułatwi w ten sposób porównywanie ze sobą kwalifikacji funkcjonujących na krajowym i międzynarodowym rynku pracy.</w:t>
      </w:r>
    </w:p>
    <w:p w:rsidR="00E031F0" w:rsidRPr="000159CC" w:rsidRDefault="00E031F0" w:rsidP="000159CC">
      <w:pPr>
        <w:spacing w:after="0" w:line="138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8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b/>
          <w:i/>
        </w:rPr>
        <w:lastRenderedPageBreak/>
        <w:t xml:space="preserve">Walidacja </w:t>
      </w:r>
      <w:r w:rsidRPr="000159CC">
        <w:rPr>
          <w:rFonts w:eastAsia="Arial" w:cstheme="minorHAnsi"/>
          <w:i/>
        </w:rPr>
        <w:t>to proces sprawdzania, czy -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>niezależnie od sposobu uczenia się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>- kompetencje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 xml:space="preserve">wymagane dla danej kwalifikacji zostały osiągnięte. Walidacja obejmuje </w:t>
      </w:r>
      <w:r w:rsidRPr="000159CC">
        <w:rPr>
          <w:rFonts w:eastAsia="Arial" w:cstheme="minorHAnsi"/>
          <w:i/>
          <w:u w:val="single"/>
        </w:rPr>
        <w:t>identyfikację</w:t>
      </w:r>
      <w:r w:rsidRPr="000159CC">
        <w:rPr>
          <w:rFonts w:eastAsia="Arial" w:cstheme="minorHAnsi"/>
          <w:i/>
        </w:rPr>
        <w:t xml:space="preserve"> i dokumentację posiadanych kompetencji oraz ich </w:t>
      </w:r>
      <w:r w:rsidRPr="000159CC">
        <w:rPr>
          <w:rFonts w:eastAsia="Arial" w:cstheme="minorHAnsi"/>
          <w:i/>
          <w:u w:val="single"/>
        </w:rPr>
        <w:t>weryfikację</w:t>
      </w:r>
      <w:r w:rsidRPr="000159CC">
        <w:rPr>
          <w:rFonts w:eastAsia="Arial" w:cstheme="minorHAnsi"/>
          <w:i/>
        </w:rPr>
        <w:t xml:space="preserve"> w odniesieniu do wymagań określonych dla kwalifikacji. Walidacja powinna być prowadzona w sposób </w:t>
      </w:r>
      <w:r w:rsidRPr="000159CC">
        <w:rPr>
          <w:rFonts w:eastAsia="Arial" w:cstheme="minorHAnsi"/>
          <w:i/>
          <w:u w:val="single"/>
        </w:rPr>
        <w:t>trafny</w:t>
      </w:r>
      <w:r w:rsidRPr="000159CC">
        <w:rPr>
          <w:rFonts w:eastAsia="Arial" w:cstheme="minorHAnsi"/>
          <w:i/>
        </w:rPr>
        <w:t xml:space="preserve"> (weryfikowane są te efekty uczenia się, które zostały określone dla danej kwalifikacji) i </w:t>
      </w:r>
      <w:r w:rsidRPr="000159CC">
        <w:rPr>
          <w:rFonts w:eastAsia="Arial" w:cstheme="minorHAnsi"/>
          <w:i/>
          <w:u w:val="single"/>
        </w:rPr>
        <w:t>rzetelny</w:t>
      </w:r>
      <w:r w:rsidRPr="000159CC">
        <w:rPr>
          <w:rFonts w:eastAsia="Arial" w:cstheme="minorHAnsi"/>
          <w:i/>
        </w:rPr>
        <w:t xml:space="preserve"> (wynik weryfikacji jest niezależny od miejsca, czasu, metod oraz osób przeprowadzających walidację). Wynikiem walidacji jest decyzja potwierdzająca posiadanie efektów uczenia się.</w:t>
      </w:r>
    </w:p>
    <w:p w:rsidR="00E031F0" w:rsidRPr="000159CC" w:rsidRDefault="003370EF" w:rsidP="000159CC">
      <w:pPr>
        <w:spacing w:after="0" w:line="138" w:lineRule="exact"/>
        <w:rPr>
          <w:rFonts w:eastAsia="Times New Roman" w:cstheme="minorHAnsi"/>
        </w:rPr>
      </w:pPr>
      <w:r>
        <w:rPr>
          <w:rFonts w:eastAsia="Arial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-1001395</wp:posOffset>
                </wp:positionV>
                <wp:extent cx="922020" cy="0"/>
                <wp:effectExtent l="13335" t="11430" r="7620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-78.85pt" to="77.8pt,-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1TZEAIAACc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" o:allowincell="f" strokeweight=".72pt"/>
            </w:pict>
          </mc:Fallback>
        </mc:AlternateContent>
      </w:r>
    </w:p>
    <w:p w:rsidR="00E031F0" w:rsidRPr="000159CC" w:rsidRDefault="00E031F0" w:rsidP="000159CC">
      <w:pPr>
        <w:spacing w:after="0" w:line="358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b/>
          <w:i/>
        </w:rPr>
        <w:t xml:space="preserve">Certyfikacja </w:t>
      </w:r>
      <w:r w:rsidRPr="000159CC">
        <w:rPr>
          <w:rFonts w:eastAsia="Arial" w:cstheme="minorHAnsi"/>
          <w:i/>
        </w:rPr>
        <w:t>to proces, w wyniku którego uczący się otrzymuje od upoważnionej instytucji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 xml:space="preserve">formalny dokument, stwierdzający, ze uzyskał określoną kwalifikację. Certyfikacja następuje po walidacji, w wyniku wydania pozytywnej decyzji stwierdzającej, że wszystkie efekty uczenia się wymagane dla danej kwalifikacji zostały osiągnięte. W przypadku niektórych kwalifikacji certyfikacja i walidacja są prowadzone przez różne podmioty (np. egzamin na prawo jazdy przeprowadza Wojewódzki Ośrodek Ruchu Drogowego, natomiast dokument, tj. prawo jazdy, wydaje starosta powiatu). Certyfikaty i inne dokumenty potwierdzające uzyskanie kwalifikacji powinny być </w:t>
      </w:r>
      <w:r w:rsidRPr="000159CC">
        <w:rPr>
          <w:rFonts w:eastAsia="Arial" w:cstheme="minorHAnsi"/>
          <w:b/>
          <w:i/>
        </w:rPr>
        <w:t>rozpoznawalne</w:t>
      </w:r>
      <w:r w:rsidRPr="000159CC">
        <w:rPr>
          <w:rFonts w:eastAsia="Arial" w:cstheme="minorHAnsi"/>
          <w:i/>
        </w:rPr>
        <w:t xml:space="preserve"> i </w:t>
      </w:r>
      <w:r w:rsidRPr="000159CC">
        <w:rPr>
          <w:rFonts w:eastAsia="Arial" w:cstheme="minorHAnsi"/>
          <w:b/>
          <w:i/>
        </w:rPr>
        <w:t>uznawane</w:t>
      </w:r>
      <w:r w:rsidRPr="000159CC">
        <w:rPr>
          <w:rFonts w:eastAsia="Arial" w:cstheme="minorHAnsi"/>
          <w:i/>
        </w:rPr>
        <w:t xml:space="preserve"> w danym środowisku, sektorze lub branży,</w:t>
      </w:r>
    </w:p>
    <w:p w:rsidR="00E031F0" w:rsidRPr="000159CC" w:rsidRDefault="00E031F0" w:rsidP="000159CC">
      <w:pPr>
        <w:spacing w:after="0" w:line="356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Z uwagi na trwające prace nad zintegrowanym systemem kwalifikacji, nie jest możliwe wskazanie listy instytucji certyfikujących lub walidujących oraz samych kwalifikacji. Każda instytucja będąca stroną umowy o dofinansowanie (IP, IZ) decyduje o uznaniu danego dokumentu za potwierdzający uzyskanie kwalifikacji na podstawie powyższych przesłanek.</w:t>
      </w:r>
    </w:p>
    <w:p w:rsidR="00E031F0" w:rsidRPr="000159CC" w:rsidRDefault="00E031F0" w:rsidP="000159CC">
      <w:pPr>
        <w:spacing w:after="0" w:line="357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Docelowym katalogiem określającym możliwe do uzyskania kwalifikacje w Polsce powinny być kwalifikacje ujęte w Zintegrowanym Rejestrze Kwalifikacji, dla których został określony poziom Polskiej Ramy Kwalifikacji. Kwalifikacje oraz instytucje będą wpisywane do ZRK po spełnieniu określonych wymagań (opis kwalifikacji, wymagania dotyczące walidacji, zasady zapewniania jakości).</w:t>
      </w:r>
    </w:p>
    <w:p w:rsidR="00E031F0" w:rsidRPr="000159CC" w:rsidRDefault="00E031F0" w:rsidP="000159CC">
      <w:pPr>
        <w:spacing w:after="0" w:line="0" w:lineRule="atLeast"/>
        <w:rPr>
          <w:rFonts w:eastAsia="Arial" w:cstheme="minorHAnsi"/>
          <w:b/>
          <w:i/>
        </w:rPr>
      </w:pPr>
      <w:r w:rsidRPr="000159CC">
        <w:rPr>
          <w:rFonts w:eastAsia="Arial" w:cstheme="minorHAnsi"/>
          <w:b/>
          <w:i/>
        </w:rPr>
        <w:t>2. Instytucje certyfikujące i walidujące</w:t>
      </w:r>
    </w:p>
    <w:p w:rsidR="00E031F0" w:rsidRPr="000159CC" w:rsidRDefault="00E031F0" w:rsidP="000159CC">
      <w:pPr>
        <w:spacing w:after="0" w:line="353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 xml:space="preserve">Przez </w:t>
      </w:r>
      <w:r w:rsidRPr="000159CC">
        <w:rPr>
          <w:rFonts w:eastAsia="Arial" w:cstheme="minorHAnsi"/>
          <w:b/>
          <w:i/>
        </w:rPr>
        <w:t>instytucję certyfikującą należy rozumieć instytucję uprawnioną do nadawania</w:t>
      </w:r>
      <w:r w:rsidRPr="000159CC">
        <w:rPr>
          <w:rFonts w:eastAsia="Arial" w:cstheme="minorHAnsi"/>
          <w:i/>
        </w:rPr>
        <w:t xml:space="preserve"> </w:t>
      </w:r>
      <w:r w:rsidRPr="000159CC">
        <w:rPr>
          <w:rFonts w:eastAsia="Arial" w:cstheme="minorHAnsi"/>
          <w:b/>
          <w:i/>
        </w:rPr>
        <w:t xml:space="preserve">kwalifikacji i wydawania formalnego dokumentu (certyfikatu). </w:t>
      </w:r>
      <w:r w:rsidRPr="000159CC">
        <w:rPr>
          <w:rFonts w:eastAsia="Arial" w:cstheme="minorHAnsi"/>
          <w:i/>
        </w:rPr>
        <w:t>Instytucjami certyfikującymi</w:t>
      </w:r>
    </w:p>
    <w:p w:rsidR="00E031F0" w:rsidRPr="000159CC" w:rsidRDefault="00E031F0" w:rsidP="000159CC">
      <w:pPr>
        <w:spacing w:after="0" w:line="350" w:lineRule="auto"/>
        <w:ind w:left="1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mogą być np.: uczelnie, okręgowe komisje egzaminacyjne, instytucje szkoleniowe, stowarzyszenia zawodowe, organy administracji publicznej.</w:t>
      </w:r>
    </w:p>
    <w:p w:rsidR="00E031F0" w:rsidRPr="000159CC" w:rsidRDefault="00E031F0" w:rsidP="000159CC">
      <w:pPr>
        <w:spacing w:after="0" w:line="0" w:lineRule="atLeast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 xml:space="preserve">Instytucje certyfikujące mogą samodzielnie przeprowadzać walidację (w takiej sytuacji procesy walidacji i certyfikacji muszą być odpowiednio rozdzielone) bądź przekazywać ją do </w:t>
      </w:r>
      <w:r w:rsidRPr="000159CC">
        <w:rPr>
          <w:rFonts w:eastAsia="Arial" w:cstheme="minorHAnsi"/>
          <w:b/>
          <w:i/>
        </w:rPr>
        <w:t>instytucji</w:t>
      </w:r>
      <w:r w:rsidRPr="000159CC">
        <w:rPr>
          <w:rFonts w:eastAsia="Arial" w:cstheme="minorHAnsi"/>
          <w:i/>
        </w:rPr>
        <w:t xml:space="preserve"> </w:t>
      </w:r>
      <w:r w:rsidRPr="000159CC">
        <w:rPr>
          <w:rFonts w:eastAsia="Arial" w:cstheme="minorHAnsi"/>
          <w:b/>
          <w:i/>
        </w:rPr>
        <w:t xml:space="preserve">walidujących, </w:t>
      </w:r>
      <w:r w:rsidRPr="000159CC">
        <w:rPr>
          <w:rFonts w:eastAsia="Arial" w:cstheme="minorHAnsi"/>
          <w:i/>
        </w:rPr>
        <w:t>np. centrów egzaminacyjnych, instytucji szkoleniowych, szkół.</w:t>
      </w:r>
      <w:r w:rsidR="003314BA" w:rsidRPr="000159CC">
        <w:rPr>
          <w:rFonts w:eastAsia="Arial" w:cstheme="minorHAnsi"/>
          <w:i/>
        </w:rPr>
        <w:t xml:space="preserve"> Należy wykazywać wyłącznie kwalifikacje, których jakość gwarantują odpowiednie procedury</w:t>
      </w:r>
      <w:r w:rsidR="003314BA" w:rsidRPr="000159CC">
        <w:rPr>
          <w:rFonts w:eastAsia="Arial" w:cstheme="minorHAnsi"/>
          <w:i/>
          <w:w w:val="96"/>
        </w:rPr>
        <w:t xml:space="preserve"> i nadzór </w:t>
      </w:r>
      <w:r w:rsidR="003314BA" w:rsidRPr="000159CC">
        <w:rPr>
          <w:rFonts w:eastAsia="Arial" w:cstheme="minorHAnsi"/>
          <w:i/>
        </w:rPr>
        <w:t xml:space="preserve">sprawowany  przez  konkretny  podmiot  (np.  egzaminy  czeladnicze  i  mistrzowskie </w:t>
      </w:r>
      <w:r w:rsidRPr="000159CC">
        <w:rPr>
          <w:rFonts w:eastAsia="Arial" w:cstheme="minorHAnsi"/>
          <w:i/>
        </w:rPr>
        <w:t xml:space="preserve">w różnych zawodach </w:t>
      </w:r>
      <w:r w:rsidRPr="000159CC">
        <w:rPr>
          <w:rFonts w:eastAsia="Arial" w:cstheme="minorHAnsi"/>
          <w:i/>
        </w:rPr>
        <w:lastRenderedPageBreak/>
        <w:t>przeprowadzane są przez komisje egzaminacyjne izb rzemieślniczych). Zapewnienie jakości procesu walidacji efektów uczenia się jest kluczowe, jeśli wydany dokument ma stanowić wiarygodne poświadczenie uzyskanych kwalifikacji.</w:t>
      </w:r>
    </w:p>
    <w:p w:rsidR="00E031F0" w:rsidRPr="000159CC" w:rsidRDefault="00E031F0" w:rsidP="000159CC">
      <w:pPr>
        <w:spacing w:after="0" w:line="136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0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Przykłady instytucji pełniących role instytucji certyfikujących i walidujących dla różnych kwalifikacji:</w:t>
      </w:r>
    </w:p>
    <w:p w:rsidR="00E031F0" w:rsidRPr="000159CC" w:rsidRDefault="00E031F0" w:rsidP="000159CC">
      <w:pPr>
        <w:spacing w:after="0" w:line="361" w:lineRule="exact"/>
        <w:rPr>
          <w:rFonts w:eastAsia="Times New Roman" w:cstheme="minorHAnsi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1020"/>
        <w:gridCol w:w="2260"/>
        <w:gridCol w:w="1060"/>
        <w:gridCol w:w="2360"/>
      </w:tblGrid>
      <w:tr w:rsidR="00E031F0" w:rsidRPr="000159CC" w:rsidTr="002B18A5">
        <w:trPr>
          <w:trHeight w:val="252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E031F0" w:rsidRPr="000159CC" w:rsidRDefault="00E031F0" w:rsidP="000159CC">
            <w:pPr>
              <w:spacing w:after="0" w:line="0" w:lineRule="atLeast"/>
              <w:ind w:left="26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Nazwa kwalifikacji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E031F0" w:rsidRPr="000159CC" w:rsidRDefault="00E031F0" w:rsidP="000159CC">
            <w:pPr>
              <w:spacing w:after="0" w:line="0" w:lineRule="atLeast"/>
              <w:ind w:left="30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INSTYTUCJA WALIDUJĄCA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E031F0" w:rsidRPr="000159CC" w:rsidRDefault="00E031F0" w:rsidP="000159CC">
            <w:pPr>
              <w:spacing w:after="0" w:line="0" w:lineRule="atLeast"/>
              <w:ind w:left="2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INSTYTUCJA CERTYFIKUJĄCA</w:t>
            </w:r>
          </w:p>
        </w:tc>
      </w:tr>
      <w:tr w:rsidR="00E031F0" w:rsidRPr="000159CC" w:rsidTr="00E031F0">
        <w:trPr>
          <w:trHeight w:val="235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1F0" w:rsidRPr="000159CC" w:rsidRDefault="00E031F0" w:rsidP="000159CC">
            <w:pPr>
              <w:spacing w:after="0" w:line="234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Kwalifikacje ze</w:t>
            </w:r>
          </w:p>
          <w:p w:rsidR="00E031F0" w:rsidRPr="000159CC" w:rsidRDefault="00E031F0" w:rsidP="000159CC">
            <w:pPr>
              <w:spacing w:after="0" w:line="239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szkolnictwa</w:t>
            </w:r>
          </w:p>
          <w:p w:rsidR="00E031F0" w:rsidRPr="000159CC" w:rsidRDefault="00E031F0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zawodowego</w:t>
            </w:r>
          </w:p>
        </w:tc>
        <w:tc>
          <w:tcPr>
            <w:tcW w:w="3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31F0" w:rsidRPr="000159CC" w:rsidRDefault="00E031F0" w:rsidP="000159CC">
            <w:pPr>
              <w:spacing w:after="0" w:line="232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Okręgowe Komisje</w:t>
            </w:r>
          </w:p>
          <w:p w:rsidR="00E031F0" w:rsidRPr="000159CC" w:rsidRDefault="00E031F0" w:rsidP="000159CC">
            <w:pPr>
              <w:spacing w:after="0" w:line="237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Egzaminacyjne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31F0" w:rsidRPr="000159CC" w:rsidRDefault="00E031F0" w:rsidP="000159CC">
            <w:pPr>
              <w:spacing w:after="0" w:line="232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Okręgowe Komisje Egzaminacyjne</w:t>
            </w:r>
          </w:p>
        </w:tc>
      </w:tr>
      <w:tr w:rsidR="00E031F0" w:rsidRPr="000159CC" w:rsidTr="00122680">
        <w:trPr>
          <w:gridAfter w:val="2"/>
          <w:wAfter w:w="3420" w:type="dxa"/>
          <w:trHeight w:val="44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1F0" w:rsidRPr="000159CC" w:rsidRDefault="00E031F0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</w:p>
        </w:tc>
        <w:tc>
          <w:tcPr>
            <w:tcW w:w="3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31F0" w:rsidRPr="000159CC" w:rsidRDefault="00E031F0" w:rsidP="000159CC">
            <w:pPr>
              <w:spacing w:after="0" w:line="237" w:lineRule="exact"/>
              <w:ind w:left="40"/>
              <w:rPr>
                <w:rFonts w:eastAsia="Arial" w:cstheme="minorHAnsi"/>
                <w:i/>
              </w:rPr>
            </w:pPr>
          </w:p>
        </w:tc>
      </w:tr>
      <w:tr w:rsidR="00E031F0" w:rsidRPr="000159CC" w:rsidTr="00E031F0">
        <w:trPr>
          <w:trHeight w:val="246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1F0" w:rsidRPr="000159CC" w:rsidRDefault="00E031F0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</w:p>
        </w:tc>
        <w:tc>
          <w:tcPr>
            <w:tcW w:w="3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1F0" w:rsidRPr="000159CC" w:rsidRDefault="00E031F0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1F0" w:rsidRPr="000159CC" w:rsidRDefault="00E031F0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</w:tr>
      <w:tr w:rsidR="003314BA" w:rsidRPr="000159CC" w:rsidTr="00B1596A">
        <w:trPr>
          <w:trHeight w:val="3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3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Kwalifikacje</w:t>
            </w:r>
          </w:p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rzemieślnicze</w:t>
            </w:r>
          </w:p>
          <w:p w:rsidR="003314BA" w:rsidRPr="000159CC" w:rsidRDefault="003314BA" w:rsidP="000159CC">
            <w:pPr>
              <w:spacing w:after="0" w:line="233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ECDL</w:t>
            </w:r>
          </w:p>
          <w:p w:rsidR="003314BA" w:rsidRPr="000159CC" w:rsidRDefault="003314BA" w:rsidP="000159CC">
            <w:pPr>
              <w:spacing w:after="0" w:line="234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Licencje lotnicze</w:t>
            </w:r>
          </w:p>
          <w:p w:rsidR="003314BA" w:rsidRPr="000159CC" w:rsidRDefault="003314BA" w:rsidP="000159CC">
            <w:pPr>
              <w:spacing w:after="0" w:line="234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Kwalifikacje w</w:t>
            </w:r>
          </w:p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sektorze bankowym</w:t>
            </w:r>
          </w:p>
          <w:p w:rsidR="003314BA" w:rsidRPr="000159CC" w:rsidRDefault="003314BA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i finansowym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1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Komisje egzaminacyjne przy</w:t>
            </w:r>
          </w:p>
          <w:p w:rsidR="003314BA" w:rsidRPr="000159CC" w:rsidRDefault="003314BA" w:rsidP="000159CC">
            <w:pPr>
              <w:spacing w:after="0" w:line="237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izbach rzemieślniczych</w:t>
            </w:r>
          </w:p>
          <w:p w:rsidR="003314BA" w:rsidRPr="000159CC" w:rsidRDefault="003314BA" w:rsidP="000159CC">
            <w:pPr>
              <w:spacing w:after="0" w:line="231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Centra Egzaminacyjne</w:t>
            </w:r>
          </w:p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akredytowane przez PTI</w:t>
            </w:r>
          </w:p>
          <w:p w:rsidR="003314BA" w:rsidRPr="000159CC" w:rsidRDefault="003314BA" w:rsidP="000159CC">
            <w:pPr>
              <w:spacing w:after="0" w:line="232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Urząd Lotnictwa Cywilnego</w:t>
            </w:r>
          </w:p>
          <w:p w:rsidR="003314BA" w:rsidRPr="000159CC" w:rsidRDefault="003314BA" w:rsidP="000159CC">
            <w:pPr>
              <w:spacing w:after="0" w:line="232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Warszawski Instytut Bankowości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1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Izby rzemieślnicze</w:t>
            </w:r>
          </w:p>
          <w:p w:rsidR="003314BA" w:rsidRPr="000159CC" w:rsidRDefault="003314BA" w:rsidP="000159CC">
            <w:pPr>
              <w:spacing w:after="0" w:line="231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Polskie Towarzystwo Informatyczne</w:t>
            </w:r>
          </w:p>
          <w:p w:rsidR="003314BA" w:rsidRPr="000159CC" w:rsidRDefault="003314BA" w:rsidP="000159CC">
            <w:pPr>
              <w:spacing w:after="0" w:line="232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Urząd Lotnictwa Cywilnego</w:t>
            </w:r>
          </w:p>
          <w:p w:rsidR="003314BA" w:rsidRPr="000159CC" w:rsidRDefault="003314BA" w:rsidP="000159CC">
            <w:pPr>
              <w:spacing w:after="0" w:line="232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Warszawski Instytut Bankowości</w:t>
            </w:r>
          </w:p>
        </w:tc>
      </w:tr>
      <w:tr w:rsidR="003314BA" w:rsidRPr="000159CC" w:rsidTr="00EE3C93">
        <w:trPr>
          <w:trHeight w:val="246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</w:p>
        </w:tc>
        <w:tc>
          <w:tcPr>
            <w:tcW w:w="6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</w:tr>
      <w:tr w:rsidR="003314BA" w:rsidRPr="000159CC" w:rsidTr="009C6E73">
        <w:trPr>
          <w:trHeight w:val="234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3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Uprawnienia</w:t>
            </w:r>
          </w:p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budowlane</w:t>
            </w: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1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Okręgowa Komisja Kwalifikacyjna</w:t>
            </w:r>
          </w:p>
          <w:p w:rsidR="003314BA" w:rsidRPr="000159CC" w:rsidRDefault="003314BA" w:rsidP="000159CC">
            <w:pPr>
              <w:spacing w:after="0" w:line="231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Okręgowa</w:t>
            </w:r>
          </w:p>
          <w:p w:rsidR="003314BA" w:rsidRPr="000159CC" w:rsidRDefault="003314BA" w:rsidP="000159CC">
            <w:pPr>
              <w:spacing w:after="0" w:line="231" w:lineRule="exact"/>
              <w:ind w:left="10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Komisja Kwalifikacyjna</w:t>
            </w:r>
          </w:p>
        </w:tc>
      </w:tr>
      <w:tr w:rsidR="003314BA" w:rsidRPr="000159CC" w:rsidTr="002B18A5">
        <w:trPr>
          <w:trHeight w:val="24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b/>
                <w:i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7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Polskiej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7" w:lineRule="exact"/>
              <w:ind w:left="1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Izby Inżynierów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7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Polskiej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7" w:lineRule="exact"/>
              <w:ind w:left="20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Izby Inżynierów</w:t>
            </w:r>
          </w:p>
        </w:tc>
      </w:tr>
      <w:tr w:rsidR="003314BA" w:rsidRPr="000159CC" w:rsidTr="002B18A5">
        <w:trPr>
          <w:trHeight w:val="245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Budownictwa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9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Budownictwa</w:t>
            </w:r>
          </w:p>
        </w:tc>
      </w:tr>
      <w:tr w:rsidR="003314BA" w:rsidRPr="000159CC" w:rsidTr="00DF7DEE">
        <w:trPr>
          <w:trHeight w:val="133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4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Uprawnienia</w:t>
            </w:r>
          </w:p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budowlane w</w:t>
            </w:r>
          </w:p>
          <w:p w:rsidR="003314BA" w:rsidRPr="000159CC" w:rsidRDefault="003314BA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telekomunikacji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2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Stowarzyszenie Budowniczych</w:t>
            </w:r>
          </w:p>
          <w:p w:rsidR="003314BA" w:rsidRPr="000159CC" w:rsidRDefault="003314BA" w:rsidP="000159CC">
            <w:pPr>
              <w:spacing w:after="0" w:line="237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Telekomunikacji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2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Stowarzyszenie Budowniczych</w:t>
            </w:r>
          </w:p>
          <w:p w:rsidR="003314BA" w:rsidRPr="000159CC" w:rsidRDefault="003314BA" w:rsidP="000159CC">
            <w:pPr>
              <w:spacing w:after="0" w:line="237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Telekomunikacji</w:t>
            </w:r>
          </w:p>
        </w:tc>
      </w:tr>
      <w:tr w:rsidR="003314BA" w:rsidRPr="000159CC" w:rsidTr="003314BA">
        <w:trPr>
          <w:trHeight w:val="234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3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Specjalizacje</w:t>
            </w:r>
          </w:p>
          <w:p w:rsidR="003314BA" w:rsidRPr="000159CC" w:rsidRDefault="003314BA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lekarskie</w:t>
            </w:r>
          </w:p>
        </w:tc>
        <w:tc>
          <w:tcPr>
            <w:tcW w:w="3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1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Centrum Egzaminów Medycznych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1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Centrum Egzaminów Medycznych</w:t>
            </w:r>
          </w:p>
        </w:tc>
      </w:tr>
      <w:tr w:rsidR="003314BA" w:rsidRPr="000159CC" w:rsidTr="00945C6A">
        <w:trPr>
          <w:trHeight w:val="245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</w:p>
        </w:tc>
        <w:tc>
          <w:tcPr>
            <w:tcW w:w="3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</w:tr>
      <w:tr w:rsidR="003314BA" w:rsidRPr="000159CC" w:rsidTr="002B18A5">
        <w:trPr>
          <w:trHeight w:val="233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2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Dyplomowany</w:t>
            </w:r>
          </w:p>
          <w:p w:rsidR="003314BA" w:rsidRPr="000159CC" w:rsidRDefault="003314BA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księgowy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1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Oddziały Okręgowe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1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Stowarzyszenie   Księgowych</w:t>
            </w:r>
          </w:p>
        </w:tc>
      </w:tr>
      <w:tr w:rsidR="003314BA" w:rsidRPr="000159CC" w:rsidTr="002B18A5">
        <w:trPr>
          <w:trHeight w:val="24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Stowarzyszenia   Księgowych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9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w Polsce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</w:tr>
      <w:tr w:rsidR="003314BA" w:rsidRPr="000159CC" w:rsidTr="002B18A5">
        <w:trPr>
          <w:trHeight w:val="243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w Polsce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</w:tr>
      <w:tr w:rsidR="003314BA" w:rsidRPr="000159CC" w:rsidTr="002B18A5">
        <w:trPr>
          <w:trHeight w:val="23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5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Trener</w:t>
            </w:r>
          </w:p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Organizacji</w:t>
            </w:r>
          </w:p>
          <w:p w:rsidR="003314BA" w:rsidRPr="000159CC" w:rsidRDefault="003314BA" w:rsidP="000159CC">
            <w:pPr>
              <w:spacing w:after="0" w:line="0" w:lineRule="atLeas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Pozarządowych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3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Stowarzyszenie Trenerów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3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Stowarzyszenie Trenerów</w:t>
            </w:r>
          </w:p>
        </w:tc>
      </w:tr>
      <w:tr w:rsidR="003314BA" w:rsidRPr="000159CC" w:rsidTr="002B18A5">
        <w:trPr>
          <w:trHeight w:val="24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ind w:left="40"/>
              <w:rPr>
                <w:rFonts w:eastAsia="Arial" w:cstheme="minorHAnsi"/>
                <w:b/>
                <w:i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7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Organizacji Pozarządowych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7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Organizacji Pozarządowych</w:t>
            </w:r>
          </w:p>
        </w:tc>
      </w:tr>
      <w:tr w:rsidR="003314BA" w:rsidRPr="000159CC" w:rsidTr="002B18A5">
        <w:trPr>
          <w:trHeight w:val="247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ind w:left="40"/>
              <w:rPr>
                <w:rFonts w:eastAsia="Arial" w:cstheme="minorHAnsi"/>
                <w:b/>
                <w:i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</w:tr>
    </w:tbl>
    <w:p w:rsidR="00E031F0" w:rsidRPr="000159CC" w:rsidRDefault="003370EF" w:rsidP="000159CC">
      <w:pPr>
        <w:spacing w:after="0" w:line="357" w:lineRule="exact"/>
        <w:rPr>
          <w:rFonts w:eastAsia="Times New Roman" w:cstheme="minorHAnsi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5695315</wp:posOffset>
                </wp:positionH>
                <wp:positionV relativeFrom="paragraph">
                  <wp:posOffset>-10795</wp:posOffset>
                </wp:positionV>
                <wp:extent cx="13335" cy="12700"/>
                <wp:effectExtent l="3810" t="0" r="190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8.45pt;margin-top:-.8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" o:allowincell="f" fillcolor="black" strokecolor="white"/>
            </w:pict>
          </mc:Fallback>
        </mc:AlternateContent>
      </w:r>
    </w:p>
    <w:p w:rsidR="00E031F0" w:rsidRPr="000159CC" w:rsidRDefault="00E031F0" w:rsidP="000159CC">
      <w:pPr>
        <w:spacing w:after="0" w:line="239" w:lineRule="auto"/>
        <w:ind w:left="1"/>
        <w:rPr>
          <w:rFonts w:eastAsia="Arial" w:cstheme="minorHAnsi"/>
          <w:b/>
          <w:i/>
        </w:rPr>
      </w:pPr>
      <w:r w:rsidRPr="000159CC">
        <w:rPr>
          <w:rFonts w:eastAsia="Arial" w:cstheme="minorHAnsi"/>
          <w:b/>
          <w:i/>
        </w:rPr>
        <w:t>3. Powszechnie uznawane certyfikaty międzynarodowe</w:t>
      </w:r>
    </w:p>
    <w:p w:rsidR="00E031F0" w:rsidRPr="000159CC" w:rsidRDefault="00E031F0" w:rsidP="000159CC">
      <w:pPr>
        <w:spacing w:after="0" w:line="355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Natęży dodać, że pomimo braku regulacji ze strony państwa polskiego, kwalifikacjami są również certyfikaty, dla których wypracowano już system walidacji i certyfikowania efektów uczenia się na poziomie międzynarodowym. Dotyczy to w szczególności kwalifikacji:</w:t>
      </w:r>
    </w:p>
    <w:p w:rsidR="00E031F0" w:rsidRPr="000159CC" w:rsidRDefault="00E031F0" w:rsidP="000159CC">
      <w:pPr>
        <w:numPr>
          <w:ilvl w:val="0"/>
          <w:numId w:val="25"/>
        </w:numPr>
        <w:tabs>
          <w:tab w:val="left" w:pos="341"/>
        </w:tabs>
        <w:spacing w:after="0" w:line="0" w:lineRule="atLeast"/>
        <w:ind w:left="341" w:hanging="341"/>
        <w:jc w:val="both"/>
        <w:rPr>
          <w:rFonts w:eastAsia="Arial" w:cstheme="minorHAnsi"/>
        </w:rPr>
      </w:pPr>
      <w:r w:rsidRPr="000159CC">
        <w:rPr>
          <w:rFonts w:eastAsia="Arial" w:cstheme="minorHAnsi"/>
          <w:i/>
        </w:rPr>
        <w:t>komputerowych: np. ECDL (Europejski Certyfikat Umiejętności Komputerowych),</w:t>
      </w:r>
    </w:p>
    <w:p w:rsidR="00E031F0" w:rsidRPr="000159CC" w:rsidRDefault="00E031F0" w:rsidP="000159CC">
      <w:pPr>
        <w:numPr>
          <w:ilvl w:val="0"/>
          <w:numId w:val="26"/>
        </w:numPr>
        <w:tabs>
          <w:tab w:val="left" w:pos="341"/>
        </w:tabs>
        <w:spacing w:after="0" w:line="0" w:lineRule="atLeast"/>
        <w:ind w:left="341" w:hanging="341"/>
        <w:jc w:val="both"/>
        <w:rPr>
          <w:rFonts w:eastAsia="Arial" w:cstheme="minorHAnsi"/>
        </w:rPr>
      </w:pPr>
      <w:r w:rsidRPr="000159CC">
        <w:rPr>
          <w:rFonts w:eastAsia="Arial" w:cstheme="minorHAnsi"/>
          <w:i/>
        </w:rPr>
        <w:lastRenderedPageBreak/>
        <w:t>językowych: np.: TOEFL, FCE, CAE, DELF, LCC1, ZDAF, DFA.</w:t>
      </w:r>
    </w:p>
    <w:p w:rsidR="00E031F0" w:rsidRPr="000159CC" w:rsidRDefault="00E031F0" w:rsidP="000159CC">
      <w:pPr>
        <w:numPr>
          <w:ilvl w:val="0"/>
          <w:numId w:val="26"/>
        </w:numPr>
        <w:tabs>
          <w:tab w:val="left" w:pos="241"/>
        </w:tabs>
        <w:spacing w:after="0" w:line="0" w:lineRule="atLeast"/>
        <w:ind w:left="241" w:hanging="24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finansowych: np. dla doradców finansowych EFA</w:t>
      </w:r>
    </w:p>
    <w:p w:rsidR="00E031F0" w:rsidRPr="000159CC" w:rsidRDefault="00E031F0" w:rsidP="000159CC">
      <w:pPr>
        <w:pStyle w:val="Akapitzlist"/>
        <w:rPr>
          <w:rFonts w:asciiTheme="minorHAnsi" w:eastAsia="Arial" w:hAnsiTheme="minorHAnsi" w:cstheme="minorHAnsi"/>
          <w:i/>
          <w:sz w:val="22"/>
          <w:szCs w:val="22"/>
        </w:rPr>
      </w:pPr>
    </w:p>
    <w:p w:rsidR="00E031F0" w:rsidRPr="000159CC" w:rsidRDefault="00E031F0" w:rsidP="000159CC">
      <w:pPr>
        <w:tabs>
          <w:tab w:val="left" w:pos="241"/>
        </w:tabs>
        <w:spacing w:after="0" w:line="0" w:lineRule="atLeast"/>
        <w:ind w:left="241"/>
        <w:jc w:val="both"/>
        <w:rPr>
          <w:rFonts w:eastAsia="Arial" w:cstheme="minorHAnsi"/>
          <w:i/>
        </w:rPr>
      </w:pPr>
    </w:p>
    <w:p w:rsidR="00E031F0" w:rsidRPr="000159CC" w:rsidRDefault="00E031F0" w:rsidP="000159CC">
      <w:pPr>
        <w:spacing w:after="0" w:line="361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Dla ww. certyfikatów źródłem opisu efektów uczenia się i wymagań dotyczących walidacji są międzynarodowe standardy egzaminacyjne. W takich przypadkach standardy egzaminacyjne wypracowane przez międzynarodową organizację zostają w całości lub z niewielkimi zmianami (mającymi na celu dostosowanie modelu do warunków krajowych) wprowadzane w Polsce, a o jakość całego procesu dbają polskie instytucje, we współpracy z zagranicznymi partnerami. W związku z powyższym, otrzymanie ww. certyfikatów należy traktować jako uzyskanie kwalifikacji.</w:t>
      </w:r>
    </w:p>
    <w:p w:rsidR="00E031F0" w:rsidRPr="000159CC" w:rsidRDefault="00E031F0" w:rsidP="000159CC">
      <w:pPr>
        <w:spacing w:after="0" w:line="358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Przykładowo certyfikat dla doradców finansowych EFA został wypracowany przez międzynarodową organizację pozarządową EFPA (</w:t>
      </w:r>
      <w:proofErr w:type="spellStart"/>
      <w:r w:rsidRPr="000159CC">
        <w:rPr>
          <w:rFonts w:eastAsia="Arial" w:cstheme="minorHAnsi"/>
          <w:i/>
        </w:rPr>
        <w:t>European</w:t>
      </w:r>
      <w:proofErr w:type="spellEnd"/>
      <w:r w:rsidRPr="000159CC">
        <w:rPr>
          <w:rFonts w:eastAsia="Arial" w:cstheme="minorHAnsi"/>
          <w:i/>
        </w:rPr>
        <w:t xml:space="preserve"> Financial Planning </w:t>
      </w:r>
      <w:proofErr w:type="spellStart"/>
      <w:r w:rsidRPr="000159CC">
        <w:rPr>
          <w:rFonts w:eastAsia="Arial" w:cstheme="minorHAnsi"/>
          <w:i/>
        </w:rPr>
        <w:t>Association</w:t>
      </w:r>
      <w:proofErr w:type="spellEnd"/>
      <w:r w:rsidRPr="000159CC">
        <w:rPr>
          <w:rFonts w:eastAsia="Arial" w:cstheme="minorHAnsi"/>
          <w:i/>
        </w:rPr>
        <w:t>). Istniejącą procedurę walidacji wdrożył Warszawski Instytut Bankowości, który miał w swojej ofercie również inne certyfikaty międzynarodowe (np. Europejski Certyfikat Bankowca). W przypadku przedsięwzięć adaptacyjnych wypracowane zewnętrznie standardy egzaminacyjne szczegółowo opisują większość aspektów związanych z egzaminem, pozostawiając niewiele miejsca na swobodę i eksperymenty.</w:t>
      </w:r>
    </w:p>
    <w:p w:rsidR="00E031F0" w:rsidRPr="000159CC" w:rsidRDefault="00E031F0" w:rsidP="000159CC">
      <w:pPr>
        <w:spacing w:after="0" w:line="128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5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Przy rozwiązaniach adaptacyjnych, w których przyjmuje się gotowe modele międzynarodowe, opłaty ponoszone przez kandydata związane z wydaniem certyfikatu przekazywane są zagranicznemu właścicielowi kwalifikacji.</w:t>
      </w:r>
    </w:p>
    <w:p w:rsidR="00E031F0" w:rsidRPr="000159CC" w:rsidRDefault="00E031F0" w:rsidP="000159CC">
      <w:pPr>
        <w:spacing w:after="0" w:line="232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239" w:lineRule="auto"/>
        <w:ind w:left="1"/>
        <w:rPr>
          <w:rFonts w:eastAsia="Arial" w:cstheme="minorHAnsi"/>
          <w:b/>
          <w:i/>
        </w:rPr>
      </w:pPr>
      <w:r w:rsidRPr="000159CC">
        <w:rPr>
          <w:rFonts w:eastAsia="Arial" w:cstheme="minorHAnsi"/>
          <w:b/>
          <w:i/>
        </w:rPr>
        <w:t>4. Inne możliwości uzyskiwania kwalifikacji</w:t>
      </w:r>
    </w:p>
    <w:p w:rsidR="00E031F0" w:rsidRPr="000159CC" w:rsidRDefault="00E031F0" w:rsidP="000159CC">
      <w:pPr>
        <w:spacing w:after="0" w:line="350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Kwalifikacje w Polsce są możliwe do uzyskania w ramach systemów oświaty i szkolnictwa wyższego oraz poza nimi.</w:t>
      </w:r>
    </w:p>
    <w:p w:rsidR="00E031F0" w:rsidRPr="000159CC" w:rsidRDefault="00E031F0" w:rsidP="000159CC">
      <w:pPr>
        <w:spacing w:after="0" w:line="350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Uczniowie kończący naukę w zasadniczych szkołach zawodowych lub technikach przystępują do egzaminu potwierdzającego kwalifikacje w zawodach (egzaminu zawodowego). Do tego samego egzaminu przystąpić mogą  również  uczestnicy  kwalifikacyjnego  kursu  zawodowego  (jednej z pozaszkolnych  form kształcenia).  Kwalifikacyjny  kurs  zawodowy  jest  prowadzony  według programu nauczania uwzględniającego  podstawę  programową  kształcenia  w  zawodach w zakresie wybranej kwalifikacji. Kwalifikacyjny kurs zawodowy może być organizowany zarówno przez publiczne i niepubliczne szkoły i placówki prowadzące kształcenie zawodowe, jak również przez instytucje rynku pracy oraz podmioty prowadzące działalność oświatową. Egzaminy potwierdzające kwalifikacje w zawodzie prowadzą Okręgowe Komisje Egzaminacyjne (OKE). (Kwalifikacyjny kurs zawodowy reguluje Rozporządzenie MEN w sprawie kształcenia ustawicznego w formach pozaszkolnych z dnia 11 stycznia 2012 r.).</w:t>
      </w:r>
    </w:p>
    <w:p w:rsidR="00E031F0" w:rsidRPr="000159CC" w:rsidRDefault="00E031F0" w:rsidP="000159CC">
      <w:pPr>
        <w:spacing w:after="0" w:line="350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lastRenderedPageBreak/>
        <w:t>Przykładem procesu prowadzącego do uzyskania kwalifikacji jest również przygotowanie zawodowe dorosłych realizowane przez instytucje rynku pracy. Zgodnie z ustawą o promocji</w:t>
      </w:r>
    </w:p>
    <w:p w:rsidR="00E031F0" w:rsidRPr="000159CC" w:rsidRDefault="00E031F0" w:rsidP="000159CC">
      <w:pPr>
        <w:spacing w:after="0" w:line="357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zatrudnienia i instytucjach rynku pracy przygotowanie zawodowe dorosłych stanowi formę praktycznej nauki zawodu dorosłych lub przyuczenia do pracy dorosłych, realizowaną bez nawiązania stosunku pracy z pracodawcą. Ten instrument aktywizacji musi być realizowany zgodnie z programem przygotowania zawodowego obejmującym nabywanie umiejętności praktycznych i wiedzy teoretycznej oraz zakończyć się egzaminem potwierdzającym kwalifikacje w zawodzie, egzaminem czeladniczym lub egzaminem sprawdzającym.</w:t>
      </w:r>
    </w:p>
    <w:p w:rsidR="00E031F0" w:rsidRPr="000159CC" w:rsidRDefault="00E031F0" w:rsidP="000159CC">
      <w:pPr>
        <w:spacing w:after="0" w:line="132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5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Można wskazać przykłady kwalifikacji spoza systemów oświaty i szkolnictwa wyższego, które mają znaczenie w określonych środowiskach działalności społecznej lub zawodowej. Do takich kwalifikacji należą:</w:t>
      </w:r>
    </w:p>
    <w:p w:rsidR="00E031F0" w:rsidRPr="000159CC" w:rsidRDefault="00E031F0" w:rsidP="000159CC">
      <w:pPr>
        <w:numPr>
          <w:ilvl w:val="0"/>
          <w:numId w:val="27"/>
        </w:numPr>
        <w:tabs>
          <w:tab w:val="left" w:pos="341"/>
        </w:tabs>
        <w:spacing w:after="0" w:line="0" w:lineRule="atLeast"/>
        <w:ind w:left="108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  <w:i/>
        </w:rPr>
        <w:t>Dyplomowany Pracownik Bankowy – kwalifikacja nadawana przez Związek Banków Polskich,</w:t>
      </w:r>
    </w:p>
    <w:p w:rsidR="00E031F0" w:rsidRPr="000159CC" w:rsidRDefault="00E031F0" w:rsidP="000159CC">
      <w:pPr>
        <w:spacing w:after="0" w:line="252" w:lineRule="exact"/>
        <w:rPr>
          <w:rFonts w:eastAsia="Arial" w:cstheme="minorHAnsi"/>
        </w:rPr>
      </w:pPr>
    </w:p>
    <w:p w:rsidR="00E031F0" w:rsidRPr="000159CC" w:rsidRDefault="00E031F0" w:rsidP="000159CC">
      <w:pPr>
        <w:numPr>
          <w:ilvl w:val="0"/>
          <w:numId w:val="27"/>
        </w:numPr>
        <w:tabs>
          <w:tab w:val="left" w:pos="341"/>
        </w:tabs>
        <w:spacing w:after="0" w:line="350" w:lineRule="auto"/>
        <w:ind w:left="108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  <w:i/>
        </w:rPr>
        <w:t>Specjalista ds. rachunkowości – kwalifikacja nadawana przez Stowarzyszenie Księgowych w Polsce.</w:t>
      </w:r>
    </w:p>
    <w:p w:rsidR="00E031F0" w:rsidRPr="000159CC" w:rsidRDefault="00E031F0" w:rsidP="000159CC">
      <w:pPr>
        <w:spacing w:after="0" w:line="236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0" w:lineRule="atLeast"/>
        <w:ind w:left="1"/>
        <w:rPr>
          <w:rFonts w:eastAsia="Arial" w:cstheme="minorHAnsi"/>
          <w:b/>
          <w:i/>
        </w:rPr>
      </w:pPr>
      <w:r w:rsidRPr="000159CC">
        <w:rPr>
          <w:rFonts w:eastAsia="Arial" w:cstheme="minorHAnsi"/>
          <w:b/>
          <w:i/>
        </w:rPr>
        <w:t>5. Kwalifikacje a kompetencje</w:t>
      </w:r>
    </w:p>
    <w:p w:rsidR="00E031F0" w:rsidRPr="000159CC" w:rsidRDefault="00E031F0" w:rsidP="000159CC">
      <w:pPr>
        <w:spacing w:after="0" w:line="241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4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Definicję kompetencji określono w Wytycznych w zakresie monitorowania postępu rzeczowego realizacji programów operacyjnych na lata 2014-2020. Zgodnie z nią fakt nabycia kompetencji będzie weryfikowany w ramach następujących etapów:</w:t>
      </w:r>
    </w:p>
    <w:p w:rsidR="00E031F0" w:rsidRPr="000159CC" w:rsidRDefault="00E031F0" w:rsidP="000159CC">
      <w:pPr>
        <w:spacing w:after="0" w:line="60" w:lineRule="exact"/>
        <w:rPr>
          <w:rFonts w:eastAsia="Times New Roman" w:cstheme="minorHAnsi"/>
        </w:rPr>
      </w:pPr>
    </w:p>
    <w:p w:rsidR="00E031F0" w:rsidRPr="000159CC" w:rsidRDefault="00E031F0" w:rsidP="000159CC">
      <w:pPr>
        <w:numPr>
          <w:ilvl w:val="0"/>
          <w:numId w:val="28"/>
        </w:numPr>
        <w:tabs>
          <w:tab w:val="left" w:pos="253"/>
        </w:tabs>
        <w:spacing w:after="0" w:line="350" w:lineRule="auto"/>
        <w:ind w:left="1080" w:hanging="360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ETAP I – Zakres – zdefiniowanie w ramach wniosku o dofinansowanie grupy docelowej do objęcia wsparciem oraz wybranie obszaru interwencji EFS, który będzie poddany ocenie,</w:t>
      </w:r>
    </w:p>
    <w:p w:rsidR="00E031F0" w:rsidRPr="000159CC" w:rsidRDefault="00E031F0" w:rsidP="000159CC">
      <w:pPr>
        <w:spacing w:after="0" w:line="123" w:lineRule="exact"/>
        <w:rPr>
          <w:rFonts w:eastAsia="Arial" w:cstheme="minorHAnsi"/>
          <w:i/>
        </w:rPr>
      </w:pPr>
    </w:p>
    <w:p w:rsidR="00E031F0" w:rsidRPr="000159CC" w:rsidRDefault="00E031F0" w:rsidP="000159CC">
      <w:pPr>
        <w:numPr>
          <w:ilvl w:val="0"/>
          <w:numId w:val="28"/>
        </w:numPr>
        <w:tabs>
          <w:tab w:val="left" w:pos="253"/>
        </w:tabs>
        <w:spacing w:after="0" w:line="392" w:lineRule="auto"/>
        <w:ind w:left="1080" w:hanging="360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ETAP II – Wzorzec – zdefiniowanie we wniosku o dofinansowanie standardu wymagań, tj. efektów uczenia się, które osiągną uczestnicy w wyniku przeprowadzonych działań projektowych,</w:t>
      </w:r>
    </w:p>
    <w:p w:rsidR="00E031F0" w:rsidRPr="000159CC" w:rsidRDefault="00E031F0" w:rsidP="000159CC">
      <w:pPr>
        <w:spacing w:after="0" w:line="391" w:lineRule="exact"/>
        <w:rPr>
          <w:rFonts w:eastAsia="Arial" w:cstheme="minorHAnsi"/>
          <w:i/>
        </w:rPr>
      </w:pPr>
    </w:p>
    <w:p w:rsidR="00E031F0" w:rsidRPr="000159CC" w:rsidRDefault="00E031F0" w:rsidP="000159CC">
      <w:pPr>
        <w:numPr>
          <w:ilvl w:val="0"/>
          <w:numId w:val="28"/>
        </w:numPr>
        <w:tabs>
          <w:tab w:val="left" w:pos="253"/>
        </w:tabs>
        <w:spacing w:after="0" w:line="348" w:lineRule="auto"/>
        <w:ind w:left="1080" w:hanging="360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 xml:space="preserve">ETAP </w:t>
      </w:r>
      <w:proofErr w:type="spellStart"/>
      <w:r w:rsidRPr="000159CC">
        <w:rPr>
          <w:rFonts w:eastAsia="Arial" w:cstheme="minorHAnsi"/>
          <w:i/>
        </w:rPr>
        <w:t>lII</w:t>
      </w:r>
      <w:proofErr w:type="spellEnd"/>
      <w:r w:rsidRPr="000159CC">
        <w:rPr>
          <w:rFonts w:eastAsia="Arial" w:cstheme="minorHAnsi"/>
          <w:i/>
        </w:rPr>
        <w:t xml:space="preserve"> – Ocena – przeprowadzenie weryfikacji na podstawie opracowanych kryteriów oceny po zakończeniu wsparcia udzielanego danej osobie,</w:t>
      </w:r>
    </w:p>
    <w:p w:rsidR="00E031F0" w:rsidRPr="000159CC" w:rsidRDefault="00E031F0" w:rsidP="000159CC">
      <w:pPr>
        <w:spacing w:after="0" w:line="125" w:lineRule="exact"/>
        <w:rPr>
          <w:rFonts w:eastAsia="Arial" w:cstheme="minorHAnsi"/>
          <w:i/>
        </w:rPr>
      </w:pPr>
    </w:p>
    <w:p w:rsidR="00E031F0" w:rsidRPr="000159CC" w:rsidRDefault="00E031F0" w:rsidP="000159CC">
      <w:pPr>
        <w:numPr>
          <w:ilvl w:val="0"/>
          <w:numId w:val="28"/>
        </w:numPr>
        <w:tabs>
          <w:tab w:val="left" w:pos="253"/>
        </w:tabs>
        <w:spacing w:after="0" w:line="354" w:lineRule="auto"/>
        <w:ind w:left="1080" w:hanging="360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ETAP IV – Porównanie – porównanie uzyskanych wyników etapu III (ocena) z przyjętymi wymaganiami (określonymi na etapie II efektami uczenia się) po zakończeniu wsparcia udzielanego danej osobie.</w:t>
      </w:r>
    </w:p>
    <w:p w:rsidR="00E031F0" w:rsidRPr="000159CC" w:rsidRDefault="00E031F0" w:rsidP="000159CC">
      <w:pPr>
        <w:spacing w:after="0" w:line="125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7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lastRenderedPageBreak/>
        <w:t xml:space="preserve">Kompetencja to wyodrębniony zestaw efektów uczenia się. Opis kompetencji zawiera jasno określone warunki, które powinien spełniać uczestnik projektu ubiegający się o nabycie kompetencji, tj. </w:t>
      </w:r>
      <w:r w:rsidRPr="000159CC">
        <w:rPr>
          <w:rFonts w:eastAsia="Arial" w:cstheme="minorHAnsi"/>
          <w:b/>
          <w:i/>
        </w:rPr>
        <w:t>wyczerpującą informację o</w:t>
      </w:r>
      <w:r w:rsidRPr="000159CC">
        <w:rPr>
          <w:rFonts w:eastAsia="Arial" w:cstheme="minorHAnsi"/>
          <w:i/>
        </w:rPr>
        <w:t xml:space="preserve"> </w:t>
      </w:r>
      <w:r w:rsidRPr="000159CC">
        <w:rPr>
          <w:rFonts w:eastAsia="Arial" w:cstheme="minorHAnsi"/>
          <w:b/>
          <w:i/>
          <w:u w:val="single"/>
        </w:rPr>
        <w:t>efektach uczenia się</w:t>
      </w:r>
      <w:r w:rsidRPr="000159CC">
        <w:rPr>
          <w:rFonts w:eastAsia="Arial" w:cstheme="minorHAnsi"/>
          <w:i/>
        </w:rPr>
        <w:t xml:space="preserve"> oraz kryteria i metody ich weryfikacji.</w:t>
      </w:r>
    </w:p>
    <w:p w:rsidR="00E031F0" w:rsidRPr="000159CC" w:rsidRDefault="00E031F0" w:rsidP="000159CC">
      <w:pPr>
        <w:spacing w:after="0" w:line="135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0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  <w:u w:val="single"/>
        </w:rPr>
        <w:t>Elementem wspólnym</w:t>
      </w:r>
      <w:r w:rsidRPr="000159CC">
        <w:rPr>
          <w:rFonts w:eastAsia="Arial" w:cstheme="minorHAnsi"/>
          <w:i/>
        </w:rPr>
        <w:t xml:space="preserve"> kwalifikacji i kompetencji jest zatem konieczność określenia </w:t>
      </w:r>
      <w:r w:rsidRPr="000159CC">
        <w:rPr>
          <w:rFonts w:eastAsia="Arial" w:cstheme="minorHAnsi"/>
          <w:b/>
          <w:i/>
        </w:rPr>
        <w:t>efektów</w:t>
      </w:r>
      <w:r w:rsidRPr="000159CC">
        <w:rPr>
          <w:rFonts w:eastAsia="Arial" w:cstheme="minorHAnsi"/>
          <w:i/>
        </w:rPr>
        <w:t xml:space="preserve"> </w:t>
      </w:r>
      <w:r w:rsidRPr="000159CC">
        <w:rPr>
          <w:rFonts w:eastAsia="Arial" w:cstheme="minorHAnsi"/>
          <w:b/>
          <w:i/>
        </w:rPr>
        <w:t xml:space="preserve">uczenia się </w:t>
      </w:r>
      <w:r w:rsidRPr="000159CC">
        <w:rPr>
          <w:rFonts w:eastAsia="Arial" w:cstheme="minorHAnsi"/>
          <w:i/>
        </w:rPr>
        <w:t>we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>wniosku o dofinansowanie lub poprzez odniesienie się do określonych standardów), czyli wskazania co dana osoba powinna wiedzieć, co potrafić i jakie kompetencje społeczne posiadać po zakończeniu danej formy wsparcia (np. kursu, szkolenia).</w:t>
      </w:r>
    </w:p>
    <w:p w:rsidR="00E031F0" w:rsidRPr="000159CC" w:rsidRDefault="00E031F0" w:rsidP="000159CC">
      <w:pPr>
        <w:spacing w:after="0" w:line="356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 xml:space="preserve">W przypadku kompetencji (o ile nie wskazano, że powinny być one potwierdzone formalnym certyfikatem), nie jest konieczne spełnienie </w:t>
      </w:r>
      <w:r w:rsidRPr="000159CC">
        <w:rPr>
          <w:rFonts w:eastAsia="Arial" w:cstheme="minorHAnsi"/>
          <w:b/>
          <w:i/>
        </w:rPr>
        <w:t>warunków dotyczących walidacji, certyfikowania</w:t>
      </w:r>
      <w:r w:rsidRPr="000159CC">
        <w:rPr>
          <w:rFonts w:eastAsia="Arial" w:cstheme="minorHAnsi"/>
          <w:i/>
        </w:rPr>
        <w:t xml:space="preserve"> </w:t>
      </w:r>
      <w:r w:rsidRPr="000159CC">
        <w:rPr>
          <w:rFonts w:eastAsia="Arial" w:cstheme="minorHAnsi"/>
          <w:b/>
          <w:i/>
        </w:rPr>
        <w:t xml:space="preserve">oraz rozpoznawalności </w:t>
      </w:r>
      <w:r w:rsidRPr="000159CC">
        <w:rPr>
          <w:rFonts w:eastAsia="Arial" w:cstheme="minorHAnsi"/>
          <w:i/>
        </w:rPr>
        <w:t>dokumentów potwierdzających ich nabycie. Kluczowe dla nabywania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>kompetencji jest natomiast zapewnienie realizacji w ramach projektu ww. czterech etapów.</w:t>
      </w:r>
    </w:p>
    <w:p w:rsidR="00E031F0" w:rsidRPr="000159CC" w:rsidRDefault="00E031F0" w:rsidP="000159CC">
      <w:pPr>
        <w:spacing w:after="0" w:line="372" w:lineRule="auto"/>
        <w:ind w:left="1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Przez uzyskanie kwalifikacji należy rozumieć formalny wynik oceny i walidacji, uzyskany w momencie potwierdzenia przez właściwy organ, że dana osoba osiągnęła efekty uczenia się spełniające określone standardy. Tym samym uczestnika można uwzględnić we wskaźnikach:</w:t>
      </w:r>
    </w:p>
    <w:p w:rsidR="00E031F0" w:rsidRPr="000159CC" w:rsidRDefault="00E031F0" w:rsidP="000159CC">
      <w:pPr>
        <w:pStyle w:val="Akapitzlist"/>
        <w:numPr>
          <w:ilvl w:val="0"/>
          <w:numId w:val="30"/>
        </w:numPr>
        <w:tabs>
          <w:tab w:val="left" w:pos="721"/>
        </w:tabs>
        <w:spacing w:line="337" w:lineRule="auto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0159CC">
        <w:rPr>
          <w:rFonts w:asciiTheme="minorHAnsi" w:eastAsia="Arial" w:hAnsiTheme="minorHAnsi" w:cstheme="minorHAnsi"/>
          <w:b/>
          <w:sz w:val="22"/>
          <w:szCs w:val="22"/>
        </w:rPr>
        <w:t>Liczba osób, które uzyskały kwalifikacje po opuszczeniu programu dla wskaźnika referencyjnego Liczba osób biernych zawodowo objętych wsparciem w programie,</w:t>
      </w:r>
    </w:p>
    <w:p w:rsidR="00E031F0" w:rsidRPr="000159CC" w:rsidRDefault="00E031F0" w:rsidP="000159CC">
      <w:pPr>
        <w:spacing w:after="0" w:line="15" w:lineRule="exact"/>
        <w:rPr>
          <w:rFonts w:eastAsia="Symbol" w:cstheme="minorHAnsi"/>
        </w:rPr>
      </w:pPr>
    </w:p>
    <w:p w:rsidR="00E031F0" w:rsidRPr="000159CC" w:rsidRDefault="00E031F0" w:rsidP="000159CC">
      <w:pPr>
        <w:pStyle w:val="Akapitzlist"/>
        <w:numPr>
          <w:ilvl w:val="0"/>
          <w:numId w:val="30"/>
        </w:numPr>
        <w:tabs>
          <w:tab w:val="left" w:pos="721"/>
        </w:tabs>
        <w:spacing w:line="239" w:lineRule="auto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0159CC">
        <w:rPr>
          <w:rFonts w:asciiTheme="minorHAnsi" w:eastAsia="Arial" w:hAnsiTheme="minorHAnsi" w:cstheme="minorHAnsi"/>
          <w:b/>
          <w:sz w:val="22"/>
          <w:szCs w:val="22"/>
        </w:rPr>
        <w:t>Liczba osób, które uzyskały kwalifikacje po opuszczeniu programu dla wskaźnika</w:t>
      </w:r>
      <w:r w:rsidR="000159CC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0159CC">
        <w:rPr>
          <w:rFonts w:asciiTheme="minorHAnsi" w:eastAsia="Arial" w:hAnsiTheme="minorHAnsi" w:cstheme="minorHAnsi"/>
          <w:b/>
          <w:sz w:val="22"/>
          <w:szCs w:val="22"/>
        </w:rPr>
        <w:t>referencyjnego Liczba osób bezrobotnych, w tym długotrwale bezrobotnych, objętych wsparciem w programie,</w:t>
      </w:r>
    </w:p>
    <w:p w:rsidR="00E031F0" w:rsidRPr="000159CC" w:rsidRDefault="00E031F0" w:rsidP="000159CC">
      <w:pPr>
        <w:spacing w:after="0" w:line="11" w:lineRule="exact"/>
        <w:rPr>
          <w:rFonts w:eastAsia="Times New Roman" w:cstheme="minorHAnsi"/>
        </w:rPr>
      </w:pPr>
    </w:p>
    <w:p w:rsidR="000159CC" w:rsidRDefault="000159CC" w:rsidP="000159CC">
      <w:pPr>
        <w:spacing w:after="0" w:line="358" w:lineRule="auto"/>
        <w:ind w:left="1"/>
        <w:jc w:val="both"/>
        <w:rPr>
          <w:rFonts w:eastAsia="Arial" w:cstheme="minorHAnsi"/>
        </w:rPr>
      </w:pPr>
    </w:p>
    <w:p w:rsidR="00E031F0" w:rsidRPr="000159CC" w:rsidRDefault="00E031F0" w:rsidP="000159CC">
      <w:pPr>
        <w:spacing w:after="0" w:line="358" w:lineRule="auto"/>
        <w:ind w:left="1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Uczestnicy, którzy po ukończeniu kursu otrzymają jedynie zaświadczenie o ukończeniu szkolenia nie będą mogły być ujmowane w powyższym wskaźniku. Egzamin musi zostać przeprowadzony przez uprawnioną do tego instytucję. Tym samym zdanie egzaminu wewnętrznego, przeprowadzonego przez organizatora i otrzymanie zaświadczenia o ukończeniu kursu, nie jest tożsame z uzyskaniem kwalifikacji.</w:t>
      </w:r>
    </w:p>
    <w:p w:rsidR="00E031F0" w:rsidRPr="000159CC" w:rsidRDefault="00E031F0" w:rsidP="000159CC">
      <w:pPr>
        <w:spacing w:after="0" w:line="349" w:lineRule="exact"/>
        <w:rPr>
          <w:rFonts w:eastAsia="Times New Roman" w:cstheme="minorHAnsi"/>
        </w:rPr>
      </w:pPr>
    </w:p>
    <w:p w:rsidR="00496222" w:rsidRPr="000159CC" w:rsidRDefault="00496222" w:rsidP="000159CC">
      <w:pPr>
        <w:spacing w:after="0"/>
        <w:rPr>
          <w:rFonts w:cstheme="minorHAnsi"/>
        </w:rPr>
      </w:pPr>
    </w:p>
    <w:sectPr w:rsidR="00496222" w:rsidRPr="000159CC" w:rsidSect="00A8600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1639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46" w:rsidRDefault="00BC2146" w:rsidP="00F809B2">
      <w:pPr>
        <w:spacing w:after="0" w:line="240" w:lineRule="auto"/>
      </w:pPr>
      <w:r>
        <w:separator/>
      </w:r>
    </w:p>
  </w:endnote>
  <w:endnote w:type="continuationSeparator" w:id="0">
    <w:p w:rsidR="00BC2146" w:rsidRDefault="00BC2146" w:rsidP="00F8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46" w:rsidRDefault="00BC2146" w:rsidP="00F809B2">
      <w:pPr>
        <w:spacing w:after="0" w:line="240" w:lineRule="auto"/>
      </w:pPr>
      <w:r>
        <w:separator/>
      </w:r>
    </w:p>
  </w:footnote>
  <w:footnote w:type="continuationSeparator" w:id="0">
    <w:p w:rsidR="00BC2146" w:rsidRDefault="00BC2146" w:rsidP="00F8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B2" w:rsidRPr="00590AB5" w:rsidRDefault="00F809B2" w:rsidP="00F809B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E9075C">
      <w:rPr>
        <w:rFonts w:ascii="Arial" w:hAnsi="Arial" w:cs="Arial"/>
        <w:noProof/>
        <w:sz w:val="18"/>
        <w:szCs w:val="18"/>
      </w:rPr>
      <w:t>RPMP.08.02.00-12-0190/15-00</w:t>
    </w:r>
  </w:p>
  <w:p w:rsidR="00F809B2" w:rsidRPr="008E6936" w:rsidRDefault="00F809B2" w:rsidP="00F809B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590AB5">
      <w:rPr>
        <w:noProof/>
      </w:rPr>
      <w:drawing>
        <wp:inline distT="0" distB="0" distL="0" distR="0">
          <wp:extent cx="5762625" cy="690245"/>
          <wp:effectExtent l="0" t="0" r="9525" b="0"/>
          <wp:docPr id="1" name="Obraz 1" descr="stopka RPO EF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 RPO EF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9B2" w:rsidRDefault="00F809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9"/>
    <w:multiLevelType w:val="hybridMultilevel"/>
    <w:tmpl w:val="38437FD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A"/>
    <w:multiLevelType w:val="hybridMultilevel"/>
    <w:tmpl w:val="7644A45C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B"/>
    <w:multiLevelType w:val="hybridMultilevel"/>
    <w:tmpl w:val="32FFF902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C"/>
    <w:multiLevelType w:val="hybridMultilevel"/>
    <w:tmpl w:val="684A481A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D"/>
    <w:multiLevelType w:val="hybridMultilevel"/>
    <w:tmpl w:val="579478FE"/>
    <w:lvl w:ilvl="0" w:tplc="FFFFFFFF">
      <w:start w:val="6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E"/>
    <w:multiLevelType w:val="hybridMultilevel"/>
    <w:tmpl w:val="749ABB4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F"/>
    <w:multiLevelType w:val="hybridMultilevel"/>
    <w:tmpl w:val="3DC240FA"/>
    <w:lvl w:ilvl="0" w:tplc="FFFFFFFF">
      <w:start w:val="7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0"/>
    <w:multiLevelType w:val="hybridMultilevel"/>
    <w:tmpl w:val="1BA026FA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1"/>
    <w:multiLevelType w:val="hybridMultilevel"/>
    <w:tmpl w:val="79A1DEAA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2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0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3"/>
    <w:multiLevelType w:val="hybridMultilevel"/>
    <w:tmpl w:val="12E685FA"/>
    <w:lvl w:ilvl="0" w:tplc="FFFFFFFF">
      <w:start w:val="10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4"/>
    <w:multiLevelType w:val="hybridMultilevel"/>
    <w:tmpl w:val="70C6A52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5"/>
    <w:multiLevelType w:val="hybridMultilevel"/>
    <w:tmpl w:val="520EEDD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6"/>
    <w:multiLevelType w:val="hybridMultilevel"/>
    <w:tmpl w:val="374A3FE6"/>
    <w:lvl w:ilvl="0" w:tplc="FFFFFFFF">
      <w:start w:val="1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7"/>
    <w:multiLevelType w:val="hybridMultilevel"/>
    <w:tmpl w:val="4F4EF0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8"/>
    <w:multiLevelType w:val="hybridMultilevel"/>
    <w:tmpl w:val="23F9C13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9"/>
    <w:multiLevelType w:val="hybridMultilevel"/>
    <w:tmpl w:val="649BB77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A"/>
    <w:multiLevelType w:val="hybridMultilevel"/>
    <w:tmpl w:val="275AC79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B"/>
    <w:multiLevelType w:val="hybridMultilevel"/>
    <w:tmpl w:val="3938657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33127C0"/>
    <w:multiLevelType w:val="hybridMultilevel"/>
    <w:tmpl w:val="E440F100"/>
    <w:lvl w:ilvl="0" w:tplc="4F0A87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DCB59E9"/>
    <w:multiLevelType w:val="hybridMultilevel"/>
    <w:tmpl w:val="65FCFE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11326AA"/>
    <w:multiLevelType w:val="hybridMultilevel"/>
    <w:tmpl w:val="2690AA42"/>
    <w:lvl w:ilvl="0" w:tplc="86BA2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B6239A2"/>
    <w:multiLevelType w:val="hybridMultilevel"/>
    <w:tmpl w:val="C166E3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E84F4B"/>
    <w:multiLevelType w:val="hybridMultilevel"/>
    <w:tmpl w:val="0EB0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B653CF"/>
    <w:multiLevelType w:val="hybridMultilevel"/>
    <w:tmpl w:val="D8F2580A"/>
    <w:lvl w:ilvl="0" w:tplc="0A800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65483E"/>
    <w:multiLevelType w:val="hybridMultilevel"/>
    <w:tmpl w:val="F81E2606"/>
    <w:lvl w:ilvl="0" w:tplc="E520B76C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26B713E"/>
    <w:multiLevelType w:val="hybridMultilevel"/>
    <w:tmpl w:val="47CE0B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882BC7"/>
    <w:multiLevelType w:val="hybridMultilevel"/>
    <w:tmpl w:val="7CD225E2"/>
    <w:lvl w:ilvl="0" w:tplc="DB2CA6AE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324309"/>
    <w:multiLevelType w:val="hybridMultilevel"/>
    <w:tmpl w:val="699CEBB0"/>
    <w:lvl w:ilvl="0" w:tplc="742E7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89312B"/>
    <w:multiLevelType w:val="hybridMultilevel"/>
    <w:tmpl w:val="F808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664D92"/>
    <w:multiLevelType w:val="hybridMultilevel"/>
    <w:tmpl w:val="F81E2606"/>
    <w:lvl w:ilvl="0" w:tplc="E520B76C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ABB5498"/>
    <w:multiLevelType w:val="hybridMultilevel"/>
    <w:tmpl w:val="2BC21812"/>
    <w:lvl w:ilvl="0" w:tplc="08F4DE3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2976A91"/>
    <w:multiLevelType w:val="hybridMultilevel"/>
    <w:tmpl w:val="4FC21D4E"/>
    <w:lvl w:ilvl="0" w:tplc="C87021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4790866"/>
    <w:multiLevelType w:val="hybridMultilevel"/>
    <w:tmpl w:val="3D3A5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640781"/>
    <w:multiLevelType w:val="hybridMultilevel"/>
    <w:tmpl w:val="C834E8EE"/>
    <w:lvl w:ilvl="0" w:tplc="86BA2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CBD4662"/>
    <w:multiLevelType w:val="hybridMultilevel"/>
    <w:tmpl w:val="BB7E6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DD0307"/>
    <w:multiLevelType w:val="hybridMultilevel"/>
    <w:tmpl w:val="13A4D730"/>
    <w:lvl w:ilvl="0" w:tplc="0C520894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9E7908"/>
    <w:multiLevelType w:val="hybridMultilevel"/>
    <w:tmpl w:val="DCB6E94C"/>
    <w:lvl w:ilvl="0" w:tplc="C2BC34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50725F8"/>
    <w:multiLevelType w:val="hybridMultilevel"/>
    <w:tmpl w:val="43463076"/>
    <w:lvl w:ilvl="0" w:tplc="44D629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79F268A"/>
    <w:multiLevelType w:val="hybridMultilevel"/>
    <w:tmpl w:val="20329188"/>
    <w:lvl w:ilvl="0" w:tplc="B98CD34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5418C3"/>
    <w:multiLevelType w:val="hybridMultilevel"/>
    <w:tmpl w:val="4898777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545942"/>
    <w:multiLevelType w:val="hybridMultilevel"/>
    <w:tmpl w:val="63C61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FC78CE"/>
    <w:multiLevelType w:val="hybridMultilevel"/>
    <w:tmpl w:val="1BE4423E"/>
    <w:lvl w:ilvl="0" w:tplc="8F7E3D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B110C"/>
    <w:multiLevelType w:val="hybridMultilevel"/>
    <w:tmpl w:val="F57059B0"/>
    <w:lvl w:ilvl="0" w:tplc="71A6916A">
      <w:start w:val="1"/>
      <w:numFmt w:val="lowerLetter"/>
      <w:lvlText w:val="%1."/>
      <w:lvlJc w:val="left"/>
      <w:pPr>
        <w:ind w:left="1080" w:hanging="360"/>
      </w:pPr>
      <w:rPr>
        <w:rFonts w:eastAsia="Calibri" w:cs="Times New Roman" w:hint="default"/>
        <w:b w:val="0"/>
        <w:color w:val="1A171C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B307CE"/>
    <w:multiLevelType w:val="hybridMultilevel"/>
    <w:tmpl w:val="56989D0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7112AF"/>
    <w:multiLevelType w:val="hybridMultilevel"/>
    <w:tmpl w:val="C0782F64"/>
    <w:lvl w:ilvl="0" w:tplc="86BA2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54276B"/>
    <w:multiLevelType w:val="hybridMultilevel"/>
    <w:tmpl w:val="45A069B4"/>
    <w:lvl w:ilvl="0" w:tplc="86BA2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366455"/>
    <w:multiLevelType w:val="hybridMultilevel"/>
    <w:tmpl w:val="AB1AB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2"/>
  </w:num>
  <w:num w:numId="3">
    <w:abstractNumId w:val="37"/>
  </w:num>
  <w:num w:numId="4">
    <w:abstractNumId w:val="31"/>
  </w:num>
  <w:num w:numId="5">
    <w:abstractNumId w:val="26"/>
  </w:num>
  <w:num w:numId="6">
    <w:abstractNumId w:val="29"/>
  </w:num>
  <w:num w:numId="7">
    <w:abstractNumId w:val="32"/>
  </w:num>
  <w:num w:numId="8">
    <w:abstractNumId w:val="30"/>
  </w:num>
  <w:num w:numId="9">
    <w:abstractNumId w:val="2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1"/>
  </w:num>
  <w:num w:numId="31">
    <w:abstractNumId w:val="36"/>
  </w:num>
  <w:num w:numId="32">
    <w:abstractNumId w:val="28"/>
  </w:num>
  <w:num w:numId="33">
    <w:abstractNumId w:val="34"/>
  </w:num>
  <w:num w:numId="34">
    <w:abstractNumId w:val="24"/>
  </w:num>
  <w:num w:numId="35">
    <w:abstractNumId w:val="41"/>
  </w:num>
  <w:num w:numId="36">
    <w:abstractNumId w:val="43"/>
  </w:num>
  <w:num w:numId="37">
    <w:abstractNumId w:val="20"/>
  </w:num>
  <w:num w:numId="38">
    <w:abstractNumId w:val="39"/>
  </w:num>
  <w:num w:numId="39">
    <w:abstractNumId w:val="38"/>
  </w:num>
  <w:num w:numId="40">
    <w:abstractNumId w:val="33"/>
  </w:num>
  <w:num w:numId="41">
    <w:abstractNumId w:val="25"/>
  </w:num>
  <w:num w:numId="42">
    <w:abstractNumId w:val="44"/>
  </w:num>
  <w:num w:numId="43">
    <w:abstractNumId w:val="46"/>
  </w:num>
  <w:num w:numId="44">
    <w:abstractNumId w:val="22"/>
  </w:num>
  <w:num w:numId="45">
    <w:abstractNumId w:val="45"/>
  </w:num>
  <w:num w:numId="46">
    <w:abstractNumId w:val="23"/>
  </w:num>
  <w:num w:numId="47">
    <w:abstractNumId w:val="35"/>
  </w:num>
  <w:num w:numId="48">
    <w:abstractNumId w:val="4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C"/>
    <w:rsid w:val="000159CC"/>
    <w:rsid w:val="00030C36"/>
    <w:rsid w:val="00063F4B"/>
    <w:rsid w:val="000E1503"/>
    <w:rsid w:val="000F6CAC"/>
    <w:rsid w:val="0010574B"/>
    <w:rsid w:val="00155201"/>
    <w:rsid w:val="00195DEC"/>
    <w:rsid w:val="00273A5D"/>
    <w:rsid w:val="002B1CB1"/>
    <w:rsid w:val="002B687D"/>
    <w:rsid w:val="003030C8"/>
    <w:rsid w:val="003314BA"/>
    <w:rsid w:val="003370EF"/>
    <w:rsid w:val="00352361"/>
    <w:rsid w:val="003C4052"/>
    <w:rsid w:val="003D3418"/>
    <w:rsid w:val="003D5C82"/>
    <w:rsid w:val="003E7726"/>
    <w:rsid w:val="00440299"/>
    <w:rsid w:val="004816AF"/>
    <w:rsid w:val="00496222"/>
    <w:rsid w:val="004B5F19"/>
    <w:rsid w:val="004E333F"/>
    <w:rsid w:val="004E50FD"/>
    <w:rsid w:val="004F3279"/>
    <w:rsid w:val="00516557"/>
    <w:rsid w:val="00577ABF"/>
    <w:rsid w:val="00600CE4"/>
    <w:rsid w:val="006244EC"/>
    <w:rsid w:val="006B1FF6"/>
    <w:rsid w:val="006B4D33"/>
    <w:rsid w:val="006B6D61"/>
    <w:rsid w:val="006C5D07"/>
    <w:rsid w:val="006E1AB7"/>
    <w:rsid w:val="00785B99"/>
    <w:rsid w:val="007B1824"/>
    <w:rsid w:val="007E772D"/>
    <w:rsid w:val="008023E9"/>
    <w:rsid w:val="00807A8C"/>
    <w:rsid w:val="00817E30"/>
    <w:rsid w:val="00834315"/>
    <w:rsid w:val="008428A2"/>
    <w:rsid w:val="0085028F"/>
    <w:rsid w:val="00867482"/>
    <w:rsid w:val="008B14F1"/>
    <w:rsid w:val="009617F3"/>
    <w:rsid w:val="009708E9"/>
    <w:rsid w:val="00972E8A"/>
    <w:rsid w:val="009A43FC"/>
    <w:rsid w:val="009C3DF0"/>
    <w:rsid w:val="009D48C4"/>
    <w:rsid w:val="00A33CCA"/>
    <w:rsid w:val="00A458A8"/>
    <w:rsid w:val="00A86000"/>
    <w:rsid w:val="00AB452E"/>
    <w:rsid w:val="00B606AF"/>
    <w:rsid w:val="00BC2146"/>
    <w:rsid w:val="00BC3EF9"/>
    <w:rsid w:val="00C408AA"/>
    <w:rsid w:val="00C726A4"/>
    <w:rsid w:val="00CC2530"/>
    <w:rsid w:val="00D235F9"/>
    <w:rsid w:val="00D37465"/>
    <w:rsid w:val="00D50055"/>
    <w:rsid w:val="00DC1EE4"/>
    <w:rsid w:val="00E031F0"/>
    <w:rsid w:val="00E66D7E"/>
    <w:rsid w:val="00E86E57"/>
    <w:rsid w:val="00EA57D0"/>
    <w:rsid w:val="00EC6937"/>
    <w:rsid w:val="00EF19EC"/>
    <w:rsid w:val="00F52EAD"/>
    <w:rsid w:val="00F809B2"/>
    <w:rsid w:val="00F84E41"/>
    <w:rsid w:val="00FE5943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5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7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7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9B2"/>
  </w:style>
  <w:style w:type="paragraph" w:styleId="Stopka">
    <w:name w:val="footer"/>
    <w:basedOn w:val="Normalny"/>
    <w:link w:val="StopkaZnak"/>
    <w:uiPriority w:val="99"/>
    <w:unhideWhenUsed/>
    <w:rsid w:val="00F8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9B2"/>
  </w:style>
  <w:style w:type="paragraph" w:styleId="Tekstpodstawowy">
    <w:name w:val="Body Text"/>
    <w:basedOn w:val="Normalny"/>
    <w:link w:val="TekstpodstawowyZnak"/>
    <w:rsid w:val="00807A8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807A8C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807A8C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807A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"/>
    <w:basedOn w:val="Domylnaczcionkaakapitu"/>
    <w:rsid w:val="00A45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3">
    <w:name w:val="Nagłówek #3"/>
    <w:basedOn w:val="Domylnaczcionkaakapitu"/>
    <w:rsid w:val="00A4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5"/>
      <w:w w:val="100"/>
      <w:position w:val="0"/>
      <w:sz w:val="18"/>
      <w:szCs w:val="18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5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7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7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9B2"/>
  </w:style>
  <w:style w:type="paragraph" w:styleId="Stopka">
    <w:name w:val="footer"/>
    <w:basedOn w:val="Normalny"/>
    <w:link w:val="StopkaZnak"/>
    <w:uiPriority w:val="99"/>
    <w:unhideWhenUsed/>
    <w:rsid w:val="00F8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9B2"/>
  </w:style>
  <w:style w:type="paragraph" w:styleId="Tekstpodstawowy">
    <w:name w:val="Body Text"/>
    <w:basedOn w:val="Normalny"/>
    <w:link w:val="TekstpodstawowyZnak"/>
    <w:rsid w:val="00807A8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807A8C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807A8C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807A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"/>
    <w:basedOn w:val="Domylnaczcionkaakapitu"/>
    <w:rsid w:val="00A45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3">
    <w:name w:val="Nagłówek #3"/>
    <w:basedOn w:val="Domylnaczcionkaakapitu"/>
    <w:rsid w:val="00A4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5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3486-8F43-4C51-B6AA-4E4DBCD9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4140</Words>
  <Characters>24843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swilkanowicz</dc:creator>
  <cp:lastModifiedBy>gsliwiak</cp:lastModifiedBy>
  <cp:revision>2</cp:revision>
  <dcterms:created xsi:type="dcterms:W3CDTF">2017-03-07T20:12:00Z</dcterms:created>
  <dcterms:modified xsi:type="dcterms:W3CDTF">2017-03-07T20:12:00Z</dcterms:modified>
</cp:coreProperties>
</file>